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56C" w:rsidRPr="002336D2" w:rsidRDefault="00AC056C" w:rsidP="00775FBD">
      <w:pPr>
        <w:tabs>
          <w:tab w:val="left" w:pos="9355"/>
        </w:tabs>
        <w:rPr>
          <w:rFonts w:ascii="Times New Roman" w:hAnsi="Times New Roman"/>
          <w:sz w:val="21"/>
          <w:szCs w:val="21"/>
        </w:rPr>
      </w:pPr>
      <w:bookmarkStart w:id="0" w:name="_GoBack"/>
      <w:bookmarkEnd w:id="0"/>
      <w:r>
        <w:rPr>
          <w:rFonts w:ascii="Times New Roman" w:hAnsi="Times New Roman"/>
          <w:sz w:val="21"/>
          <w:szCs w:val="21"/>
        </w:rPr>
        <w:t xml:space="preserve"> </w:t>
      </w:r>
      <w:r w:rsidR="00906D46">
        <w:rPr>
          <w:rFonts w:ascii="Times New Roman" w:hAnsi="Times New Roman"/>
          <w:noProof/>
          <w:sz w:val="21"/>
          <w:szCs w:val="21"/>
          <w:lang w:eastAsia="ru-RU"/>
        </w:rPr>
        <w:drawing>
          <wp:inline distT="0" distB="0" distL="0" distR="0">
            <wp:extent cx="6438900" cy="7239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0" cy="723900"/>
                    </a:xfrm>
                    <a:prstGeom prst="rect">
                      <a:avLst/>
                    </a:prstGeom>
                    <a:noFill/>
                    <a:ln>
                      <a:noFill/>
                    </a:ln>
                  </pic:spPr>
                </pic:pic>
              </a:graphicData>
            </a:graphic>
          </wp:inline>
        </w:drawing>
      </w:r>
    </w:p>
    <w:p w:rsidR="00AC056C" w:rsidRPr="001049E4" w:rsidRDefault="00AC056C" w:rsidP="00775FBD">
      <w:pPr>
        <w:ind w:left="-567" w:right="-284"/>
        <w:jc w:val="center"/>
        <w:rPr>
          <w:rFonts w:ascii="Times New Roman" w:hAnsi="Times New Roman"/>
          <w:b/>
          <w:sz w:val="24"/>
          <w:szCs w:val="24"/>
        </w:rPr>
      </w:pPr>
    </w:p>
    <w:p w:rsidR="00AC056C" w:rsidRPr="001049E4" w:rsidRDefault="0039127C" w:rsidP="00775FBD">
      <w:pPr>
        <w:ind w:left="-567" w:right="-284"/>
        <w:jc w:val="center"/>
        <w:rPr>
          <w:rFonts w:ascii="Times New Roman" w:hAnsi="Times New Roman"/>
          <w:b/>
          <w:color w:val="000000"/>
          <w:sz w:val="24"/>
          <w:szCs w:val="24"/>
        </w:rPr>
      </w:pPr>
      <w:r>
        <w:rPr>
          <w:rFonts w:ascii="Times New Roman" w:hAnsi="Times New Roman"/>
          <w:b/>
          <w:color w:val="000000"/>
          <w:sz w:val="24"/>
          <w:szCs w:val="24"/>
        </w:rPr>
        <w:t>06 декабря</w:t>
      </w:r>
      <w:r w:rsidR="00AC056C">
        <w:rPr>
          <w:rFonts w:ascii="Times New Roman" w:hAnsi="Times New Roman"/>
          <w:b/>
          <w:color w:val="000000"/>
          <w:sz w:val="24"/>
          <w:szCs w:val="24"/>
        </w:rPr>
        <w:t xml:space="preserve"> 2018</w:t>
      </w:r>
      <w:r w:rsidR="00AC056C" w:rsidRPr="001049E4">
        <w:rPr>
          <w:rFonts w:ascii="Times New Roman" w:hAnsi="Times New Roman"/>
          <w:b/>
          <w:color w:val="000000"/>
          <w:sz w:val="24"/>
          <w:szCs w:val="24"/>
        </w:rPr>
        <w:t xml:space="preserve"> года</w:t>
      </w:r>
    </w:p>
    <w:p w:rsidR="00AC056C" w:rsidRPr="001049E4" w:rsidRDefault="00AC056C" w:rsidP="00775FBD">
      <w:pPr>
        <w:ind w:left="-567" w:right="-284"/>
        <w:jc w:val="center"/>
        <w:rPr>
          <w:rFonts w:ascii="Times New Roman" w:hAnsi="Times New Roman"/>
          <w:b/>
          <w:color w:val="000000"/>
          <w:sz w:val="24"/>
          <w:szCs w:val="24"/>
        </w:rPr>
      </w:pPr>
      <w:r w:rsidRPr="00DD7F3D">
        <w:rPr>
          <w:rFonts w:ascii="Times New Roman" w:hAnsi="Times New Roman"/>
          <w:b/>
          <w:bCs/>
          <w:sz w:val="24"/>
          <w:szCs w:val="24"/>
        </w:rPr>
        <w:t>Бесплатный</w:t>
      </w:r>
      <w:r w:rsidRPr="001049E4">
        <w:rPr>
          <w:rFonts w:ascii="Times New Roman" w:hAnsi="Times New Roman"/>
          <w:b/>
          <w:color w:val="000000"/>
          <w:sz w:val="24"/>
          <w:szCs w:val="24"/>
        </w:rPr>
        <w:t xml:space="preserve"> </w:t>
      </w:r>
      <w:r>
        <w:rPr>
          <w:rFonts w:ascii="Times New Roman" w:hAnsi="Times New Roman"/>
          <w:b/>
          <w:color w:val="000000"/>
          <w:sz w:val="24"/>
          <w:szCs w:val="24"/>
        </w:rPr>
        <w:t>с</w:t>
      </w:r>
      <w:r w:rsidRPr="001049E4">
        <w:rPr>
          <w:rFonts w:ascii="Times New Roman" w:hAnsi="Times New Roman"/>
          <w:b/>
          <w:color w:val="000000"/>
          <w:sz w:val="24"/>
          <w:szCs w:val="24"/>
        </w:rPr>
        <w:t>еминар</w:t>
      </w:r>
    </w:p>
    <w:p w:rsidR="00AC056C" w:rsidRPr="001049E4" w:rsidRDefault="00AC056C" w:rsidP="00802D46">
      <w:pPr>
        <w:ind w:left="-567" w:right="-284"/>
        <w:jc w:val="center"/>
        <w:rPr>
          <w:rFonts w:ascii="Times New Roman" w:hAnsi="Times New Roman"/>
          <w:b/>
          <w:color w:val="000000"/>
          <w:sz w:val="24"/>
          <w:szCs w:val="24"/>
        </w:rPr>
      </w:pPr>
      <w:r w:rsidRPr="001049E4">
        <w:rPr>
          <w:rFonts w:ascii="Times New Roman" w:hAnsi="Times New Roman"/>
          <w:b/>
          <w:color w:val="000000"/>
          <w:sz w:val="24"/>
          <w:szCs w:val="24"/>
        </w:rPr>
        <w:t>«</w:t>
      </w:r>
      <w:r>
        <w:rPr>
          <w:rFonts w:ascii="Times New Roman" w:hAnsi="Times New Roman"/>
          <w:b/>
          <w:color w:val="000000"/>
          <w:sz w:val="24"/>
          <w:szCs w:val="24"/>
        </w:rPr>
        <w:t>Проверки правоохранительных органов: эффективная линия защиты</w:t>
      </w:r>
      <w:r w:rsidRPr="001049E4">
        <w:rPr>
          <w:rFonts w:ascii="Times New Roman" w:hAnsi="Times New Roman"/>
          <w:b/>
          <w:color w:val="000000"/>
          <w:sz w:val="24"/>
          <w:szCs w:val="24"/>
        </w:rPr>
        <w:t>»</w:t>
      </w:r>
    </w:p>
    <w:p w:rsidR="00AC056C" w:rsidRPr="001049E4" w:rsidRDefault="00AC056C" w:rsidP="00775FBD">
      <w:pPr>
        <w:jc w:val="both"/>
        <w:rPr>
          <w:rFonts w:ascii="Times New Roman" w:hAnsi="Times New Roman"/>
          <w:b/>
          <w:sz w:val="24"/>
          <w:szCs w:val="24"/>
        </w:rPr>
      </w:pPr>
    </w:p>
    <w:p w:rsidR="00AC056C" w:rsidRPr="001049E4" w:rsidRDefault="00AC056C" w:rsidP="00B31228">
      <w:pPr>
        <w:ind w:left="-142" w:right="-142"/>
        <w:jc w:val="both"/>
        <w:rPr>
          <w:rFonts w:ascii="Times New Roman" w:hAnsi="Times New Roman"/>
          <w:i/>
          <w:sz w:val="24"/>
          <w:szCs w:val="24"/>
        </w:rPr>
      </w:pPr>
      <w:r w:rsidRPr="001049E4">
        <w:rPr>
          <w:rFonts w:ascii="Times New Roman" w:hAnsi="Times New Roman"/>
          <w:sz w:val="24"/>
          <w:szCs w:val="24"/>
        </w:rPr>
        <w:t xml:space="preserve">Институт МФЦ </w:t>
      </w:r>
      <w:r>
        <w:rPr>
          <w:rFonts w:ascii="Times New Roman" w:hAnsi="Times New Roman"/>
          <w:sz w:val="24"/>
          <w:szCs w:val="24"/>
        </w:rPr>
        <w:t xml:space="preserve">проводит </w:t>
      </w:r>
      <w:r w:rsidRPr="002F4CEA">
        <w:rPr>
          <w:rFonts w:ascii="Times New Roman" w:hAnsi="Times New Roman"/>
          <w:b/>
          <w:sz w:val="24"/>
          <w:szCs w:val="24"/>
        </w:rPr>
        <w:t>очередной</w:t>
      </w:r>
      <w:r>
        <w:rPr>
          <w:rFonts w:ascii="Times New Roman" w:hAnsi="Times New Roman"/>
          <w:sz w:val="24"/>
          <w:szCs w:val="24"/>
        </w:rPr>
        <w:t xml:space="preserve"> </w:t>
      </w:r>
      <w:r w:rsidRPr="00A22014">
        <w:rPr>
          <w:rFonts w:ascii="Times New Roman" w:hAnsi="Times New Roman"/>
          <w:b/>
          <w:bCs/>
          <w:sz w:val="24"/>
          <w:szCs w:val="24"/>
        </w:rPr>
        <w:t>бесплатный</w:t>
      </w:r>
      <w:r w:rsidRPr="00DD7F3D">
        <w:rPr>
          <w:rFonts w:ascii="Times New Roman" w:hAnsi="Times New Roman"/>
          <w:b/>
          <w:bCs/>
          <w:sz w:val="24"/>
          <w:szCs w:val="24"/>
        </w:rPr>
        <w:t xml:space="preserve"> семинар</w:t>
      </w:r>
      <w:r>
        <w:rPr>
          <w:rStyle w:val="a9"/>
          <w:rFonts w:ascii="Times New Roman" w:hAnsi="Times New Roman"/>
          <w:b/>
          <w:bCs/>
          <w:sz w:val="24"/>
          <w:szCs w:val="24"/>
        </w:rPr>
        <w:footnoteReference w:id="1"/>
      </w:r>
      <w:r w:rsidRPr="001049E4">
        <w:rPr>
          <w:rFonts w:ascii="Times New Roman" w:hAnsi="Times New Roman"/>
          <w:sz w:val="24"/>
          <w:szCs w:val="24"/>
        </w:rPr>
        <w:t xml:space="preserve"> </w:t>
      </w:r>
      <w:r w:rsidRPr="001049E4">
        <w:rPr>
          <w:rFonts w:ascii="Times New Roman" w:hAnsi="Times New Roman"/>
          <w:b/>
          <w:sz w:val="24"/>
          <w:szCs w:val="24"/>
        </w:rPr>
        <w:t>«</w:t>
      </w:r>
      <w:r>
        <w:rPr>
          <w:rFonts w:ascii="Times New Roman" w:hAnsi="Times New Roman"/>
          <w:b/>
          <w:color w:val="000000"/>
          <w:sz w:val="24"/>
          <w:szCs w:val="24"/>
        </w:rPr>
        <w:t>Проверки правоохранительных органов: эффективная линия защиты</w:t>
      </w:r>
      <w:r w:rsidRPr="001049E4">
        <w:rPr>
          <w:rFonts w:ascii="Times New Roman" w:hAnsi="Times New Roman"/>
          <w:b/>
          <w:sz w:val="24"/>
          <w:szCs w:val="24"/>
        </w:rPr>
        <w:t>»</w:t>
      </w:r>
      <w:r w:rsidRPr="00E31173">
        <w:rPr>
          <w:rFonts w:ascii="Times New Roman" w:hAnsi="Times New Roman"/>
          <w:sz w:val="24"/>
          <w:szCs w:val="24"/>
        </w:rPr>
        <w:t xml:space="preserve">, </w:t>
      </w:r>
      <w:r w:rsidRPr="001049E4">
        <w:rPr>
          <w:rFonts w:ascii="Times New Roman" w:hAnsi="Times New Roman"/>
          <w:sz w:val="24"/>
          <w:szCs w:val="24"/>
        </w:rPr>
        <w:t xml:space="preserve">который состоится в Москве </w:t>
      </w:r>
      <w:r w:rsidR="0039127C">
        <w:rPr>
          <w:rFonts w:ascii="Times New Roman" w:hAnsi="Times New Roman"/>
          <w:b/>
          <w:color w:val="000000"/>
          <w:sz w:val="24"/>
          <w:szCs w:val="24"/>
        </w:rPr>
        <w:t>06 декабря</w:t>
      </w:r>
      <w:r>
        <w:rPr>
          <w:rFonts w:ascii="Times New Roman" w:hAnsi="Times New Roman"/>
          <w:b/>
          <w:color w:val="000000"/>
          <w:sz w:val="24"/>
          <w:szCs w:val="24"/>
        </w:rPr>
        <w:t xml:space="preserve"> </w:t>
      </w:r>
      <w:smartTag w:uri="urn:schemas-microsoft-com:office:smarttags" w:element="metricconverter">
        <w:smartTagPr>
          <w:attr w:name="ProductID" w:val="2018 г"/>
        </w:smartTagPr>
        <w:r>
          <w:rPr>
            <w:rFonts w:ascii="Times New Roman" w:hAnsi="Times New Roman"/>
            <w:b/>
            <w:bCs/>
            <w:sz w:val="24"/>
            <w:szCs w:val="24"/>
          </w:rPr>
          <w:t>2018</w:t>
        </w:r>
        <w:r w:rsidRPr="001049E4">
          <w:rPr>
            <w:rFonts w:ascii="Times New Roman" w:hAnsi="Times New Roman"/>
            <w:b/>
            <w:bCs/>
            <w:sz w:val="24"/>
            <w:szCs w:val="24"/>
          </w:rPr>
          <w:t xml:space="preserve"> г</w:t>
        </w:r>
      </w:smartTag>
      <w:r w:rsidRPr="001049E4">
        <w:rPr>
          <w:rFonts w:ascii="Times New Roman" w:hAnsi="Times New Roman"/>
          <w:b/>
          <w:sz w:val="24"/>
          <w:szCs w:val="24"/>
        </w:rPr>
        <w:t xml:space="preserve">. </w:t>
      </w:r>
      <w:r w:rsidRPr="001049E4">
        <w:rPr>
          <w:rFonts w:ascii="Times New Roman" w:hAnsi="Times New Roman"/>
          <w:i/>
          <w:sz w:val="24"/>
          <w:szCs w:val="24"/>
        </w:rPr>
        <w:t>Обучение пройдет в дневном формате (10:00-1</w:t>
      </w:r>
      <w:r>
        <w:rPr>
          <w:rFonts w:ascii="Times New Roman" w:hAnsi="Times New Roman"/>
          <w:i/>
          <w:sz w:val="24"/>
          <w:szCs w:val="24"/>
        </w:rPr>
        <w:t>3</w:t>
      </w:r>
      <w:r w:rsidRPr="001049E4">
        <w:rPr>
          <w:rFonts w:ascii="Times New Roman" w:hAnsi="Times New Roman"/>
          <w:i/>
          <w:sz w:val="24"/>
          <w:szCs w:val="24"/>
        </w:rPr>
        <w:t>:00</w:t>
      </w:r>
      <w:r>
        <w:rPr>
          <w:rFonts w:ascii="Times New Roman" w:hAnsi="Times New Roman"/>
          <w:i/>
          <w:sz w:val="24"/>
          <w:szCs w:val="24"/>
        </w:rPr>
        <w:t xml:space="preserve"> мск). Возможно участие онлайн. </w:t>
      </w:r>
    </w:p>
    <w:p w:rsidR="00AC056C" w:rsidRPr="00D00962" w:rsidRDefault="00AC056C" w:rsidP="00802D46">
      <w:pPr>
        <w:shd w:val="clear" w:color="auto" w:fill="FFFFFF"/>
        <w:ind w:right="-2"/>
        <w:outlineLvl w:val="2"/>
        <w:rPr>
          <w:shd w:val="clear" w:color="auto" w:fill="FFFFFF"/>
        </w:rPr>
      </w:pPr>
    </w:p>
    <w:p w:rsidR="00AC056C" w:rsidRDefault="00AC056C" w:rsidP="009557F8">
      <w:pPr>
        <w:pBdr>
          <w:top w:val="single" w:sz="4" w:space="1" w:color="auto"/>
          <w:left w:val="single" w:sz="4" w:space="1" w:color="auto"/>
          <w:bottom w:val="single" w:sz="4" w:space="1" w:color="auto"/>
          <w:right w:val="single" w:sz="4" w:space="1" w:color="auto"/>
        </w:pBdr>
        <w:ind w:firstLine="540"/>
        <w:jc w:val="both"/>
        <w:rPr>
          <w:rFonts w:ascii="Times New Roman" w:hAnsi="Times New Roman"/>
          <w:sz w:val="24"/>
          <w:szCs w:val="24"/>
          <w:lang w:eastAsia="ru-RU"/>
        </w:rPr>
      </w:pPr>
      <w:r>
        <w:rPr>
          <w:rFonts w:ascii="Times New Roman" w:hAnsi="Times New Roman"/>
          <w:sz w:val="24"/>
          <w:szCs w:val="24"/>
          <w:lang w:eastAsia="ru-RU"/>
        </w:rPr>
        <w:t>В бизнесе случаются различные ситуации, и визит правоохранительных органов в офис или на склад организации не является исключением из правил. Н</w:t>
      </w:r>
      <w:r w:rsidRPr="006F4A95">
        <w:rPr>
          <w:rFonts w:ascii="Times New Roman" w:hAnsi="Times New Roman"/>
          <w:sz w:val="24"/>
          <w:szCs w:val="24"/>
          <w:lang w:eastAsia="ru-RU"/>
        </w:rPr>
        <w:t>е</w:t>
      </w:r>
      <w:r>
        <w:rPr>
          <w:rFonts w:ascii="Times New Roman" w:hAnsi="Times New Roman"/>
          <w:sz w:val="24"/>
          <w:szCs w:val="24"/>
          <w:lang w:eastAsia="ru-RU"/>
        </w:rPr>
        <w:t xml:space="preserve"> всегда проверку можно</w:t>
      </w:r>
      <w:r w:rsidRPr="006F4A95">
        <w:rPr>
          <w:rFonts w:ascii="Times New Roman" w:hAnsi="Times New Roman"/>
          <w:sz w:val="24"/>
          <w:szCs w:val="24"/>
          <w:lang w:eastAsia="ru-RU"/>
        </w:rPr>
        <w:t xml:space="preserve"> избежать, но можно избежать типичных ошибок</w:t>
      </w:r>
      <w:r>
        <w:rPr>
          <w:rFonts w:ascii="Times New Roman" w:hAnsi="Times New Roman"/>
          <w:sz w:val="24"/>
          <w:szCs w:val="24"/>
          <w:lang w:eastAsia="ru-RU"/>
        </w:rPr>
        <w:t>, допускаемых</w:t>
      </w:r>
      <w:r w:rsidRPr="006F4A95">
        <w:rPr>
          <w:rFonts w:ascii="Times New Roman" w:hAnsi="Times New Roman"/>
          <w:sz w:val="24"/>
          <w:szCs w:val="24"/>
          <w:lang w:eastAsia="ru-RU"/>
        </w:rPr>
        <w:t xml:space="preserve"> при ее проведении</w:t>
      </w:r>
      <w:r>
        <w:rPr>
          <w:rFonts w:ascii="Times New Roman" w:hAnsi="Times New Roman"/>
          <w:sz w:val="24"/>
          <w:szCs w:val="24"/>
          <w:lang w:eastAsia="ru-RU"/>
        </w:rPr>
        <w:t>, минимизировать риски и потери</w:t>
      </w:r>
      <w:r w:rsidRPr="006F4A95">
        <w:rPr>
          <w:rFonts w:ascii="Times New Roman" w:hAnsi="Times New Roman"/>
          <w:sz w:val="24"/>
          <w:szCs w:val="24"/>
          <w:lang w:eastAsia="ru-RU"/>
        </w:rPr>
        <w:t xml:space="preserve">. </w:t>
      </w:r>
    </w:p>
    <w:p w:rsidR="00AC056C" w:rsidRDefault="00AC056C" w:rsidP="009557F8">
      <w:pPr>
        <w:pBdr>
          <w:top w:val="single" w:sz="4" w:space="1" w:color="auto"/>
          <w:left w:val="single" w:sz="4" w:space="1" w:color="auto"/>
          <w:bottom w:val="single" w:sz="4" w:space="1" w:color="auto"/>
          <w:right w:val="single" w:sz="4" w:space="1" w:color="auto"/>
        </w:pBdr>
        <w:ind w:firstLine="540"/>
        <w:jc w:val="both"/>
        <w:rPr>
          <w:rFonts w:ascii="Times New Roman" w:hAnsi="Times New Roman"/>
          <w:sz w:val="24"/>
          <w:szCs w:val="24"/>
          <w:lang w:eastAsia="ru-RU"/>
        </w:rPr>
      </w:pPr>
      <w:r>
        <w:rPr>
          <w:rFonts w:ascii="Times New Roman" w:hAnsi="Times New Roman"/>
          <w:sz w:val="24"/>
          <w:szCs w:val="24"/>
          <w:lang w:eastAsia="ru-RU"/>
        </w:rPr>
        <w:t>Главной ошибкой является неготовность руководства и сотрудников предприятия к неожиданному визиту проверяющих. О</w:t>
      </w:r>
      <w:r w:rsidRPr="00B60D23">
        <w:rPr>
          <w:rFonts w:ascii="Times New Roman" w:hAnsi="Times New Roman"/>
          <w:sz w:val="24"/>
          <w:szCs w:val="24"/>
          <w:lang w:eastAsia="ru-RU"/>
        </w:rPr>
        <w:t>шибки нередко возникают из-за невнимательности</w:t>
      </w:r>
      <w:r>
        <w:rPr>
          <w:rFonts w:ascii="Times New Roman" w:hAnsi="Times New Roman"/>
          <w:sz w:val="24"/>
          <w:szCs w:val="24"/>
          <w:lang w:eastAsia="ru-RU"/>
        </w:rPr>
        <w:t xml:space="preserve">, </w:t>
      </w:r>
      <w:r w:rsidRPr="00B60D23">
        <w:rPr>
          <w:rFonts w:ascii="Times New Roman" w:hAnsi="Times New Roman"/>
          <w:sz w:val="24"/>
          <w:szCs w:val="24"/>
          <w:lang w:eastAsia="ru-RU"/>
        </w:rPr>
        <w:t>неопытности, а также отсутствия достаточного уровня компетенции</w:t>
      </w:r>
      <w:r>
        <w:rPr>
          <w:rFonts w:ascii="Times New Roman" w:hAnsi="Times New Roman"/>
          <w:sz w:val="24"/>
          <w:szCs w:val="24"/>
          <w:lang w:eastAsia="ru-RU"/>
        </w:rPr>
        <w:t xml:space="preserve"> у сотрудников</w:t>
      </w:r>
      <w:r w:rsidRPr="00B60D23">
        <w:rPr>
          <w:rFonts w:ascii="Times New Roman" w:hAnsi="Times New Roman"/>
          <w:sz w:val="24"/>
          <w:szCs w:val="24"/>
          <w:lang w:eastAsia="ru-RU"/>
        </w:rPr>
        <w:t>.</w:t>
      </w:r>
      <w:r>
        <w:rPr>
          <w:rFonts w:ascii="Times New Roman" w:hAnsi="Times New Roman"/>
          <w:sz w:val="24"/>
          <w:szCs w:val="24"/>
          <w:lang w:eastAsia="ru-RU"/>
        </w:rPr>
        <w:t xml:space="preserve"> Зачастую, представители бизнеса не знают как вести себя в ходе проверки, не знают о том, какими полномочиями наделены проверяющие и какие права есть у проверяемых.</w:t>
      </w:r>
    </w:p>
    <w:p w:rsidR="00AC056C" w:rsidRPr="00112557" w:rsidRDefault="00AC056C" w:rsidP="009557F8">
      <w:pPr>
        <w:pBdr>
          <w:top w:val="single" w:sz="4" w:space="1" w:color="auto"/>
          <w:left w:val="single" w:sz="4" w:space="1" w:color="auto"/>
          <w:bottom w:val="single" w:sz="4" w:space="1" w:color="auto"/>
          <w:right w:val="single" w:sz="4" w:space="1" w:color="auto"/>
        </w:pBdr>
        <w:ind w:firstLine="540"/>
        <w:jc w:val="both"/>
        <w:rPr>
          <w:rFonts w:ascii="Times New Roman" w:hAnsi="Times New Roman"/>
          <w:sz w:val="24"/>
          <w:szCs w:val="24"/>
          <w:lang w:eastAsia="ru-RU"/>
        </w:rPr>
      </w:pPr>
      <w:r>
        <w:rPr>
          <w:rFonts w:ascii="Times New Roman" w:hAnsi="Times New Roman"/>
          <w:sz w:val="24"/>
          <w:szCs w:val="24"/>
          <w:lang w:eastAsia="ru-RU"/>
        </w:rPr>
        <w:t>Знания, полученные на семинаре, помогут вам подготовиться к возможной проверке, выработать эффективную стратегию поведения, найти</w:t>
      </w:r>
      <w:r w:rsidRPr="00112557">
        <w:rPr>
          <w:rFonts w:ascii="Times New Roman" w:hAnsi="Times New Roman"/>
          <w:sz w:val="24"/>
          <w:szCs w:val="24"/>
          <w:lang w:eastAsia="ru-RU"/>
        </w:rPr>
        <w:t xml:space="preserve"> практические ответы на указанные вопросы</w:t>
      </w:r>
      <w:r>
        <w:rPr>
          <w:rFonts w:ascii="Times New Roman" w:hAnsi="Times New Roman"/>
          <w:sz w:val="24"/>
          <w:szCs w:val="24"/>
          <w:lang w:eastAsia="ru-RU"/>
        </w:rPr>
        <w:t>.</w:t>
      </w:r>
    </w:p>
    <w:p w:rsidR="00AC056C" w:rsidRPr="002F4CEA" w:rsidRDefault="00AC056C" w:rsidP="003C391F">
      <w:pPr>
        <w:pBdr>
          <w:top w:val="single" w:sz="4" w:space="1" w:color="auto"/>
          <w:left w:val="single" w:sz="4" w:space="1" w:color="auto"/>
          <w:bottom w:val="single" w:sz="4" w:space="1" w:color="auto"/>
          <w:right w:val="single" w:sz="4" w:space="1" w:color="auto"/>
        </w:pBdr>
        <w:ind w:firstLine="540"/>
        <w:jc w:val="both"/>
        <w:rPr>
          <w:rFonts w:ascii="Times New Roman" w:hAnsi="Times New Roman"/>
          <w:sz w:val="24"/>
          <w:szCs w:val="24"/>
          <w:lang w:eastAsia="ru-RU"/>
        </w:rPr>
      </w:pPr>
      <w:r w:rsidRPr="003C65E9">
        <w:rPr>
          <w:rFonts w:ascii="Times New Roman" w:hAnsi="Times New Roman"/>
          <w:sz w:val="24"/>
          <w:szCs w:val="24"/>
          <w:lang w:eastAsia="ru-RU"/>
        </w:rPr>
        <w:t xml:space="preserve">Приглашаются к участию: </w:t>
      </w:r>
      <w:r>
        <w:rPr>
          <w:rFonts w:ascii="Times New Roman" w:hAnsi="Times New Roman"/>
          <w:sz w:val="24"/>
          <w:szCs w:val="24"/>
          <w:lang w:eastAsia="ru-RU"/>
        </w:rPr>
        <w:t>с</w:t>
      </w:r>
      <w:r w:rsidRPr="002F4CEA">
        <w:rPr>
          <w:rFonts w:ascii="Times New Roman" w:hAnsi="Times New Roman"/>
          <w:sz w:val="24"/>
          <w:szCs w:val="24"/>
          <w:lang w:eastAsia="ru-RU"/>
        </w:rPr>
        <w:t xml:space="preserve">обственники бизнеса, </w:t>
      </w:r>
      <w:r>
        <w:rPr>
          <w:rFonts w:ascii="Times New Roman" w:hAnsi="Times New Roman"/>
          <w:sz w:val="24"/>
          <w:szCs w:val="24"/>
          <w:lang w:eastAsia="ru-RU"/>
        </w:rPr>
        <w:t>р</w:t>
      </w:r>
      <w:r w:rsidRPr="002F4CEA">
        <w:rPr>
          <w:rFonts w:ascii="Times New Roman" w:hAnsi="Times New Roman"/>
          <w:sz w:val="24"/>
          <w:szCs w:val="24"/>
          <w:lang w:eastAsia="ru-RU"/>
        </w:rPr>
        <w:t>уководители предприяти</w:t>
      </w:r>
      <w:r>
        <w:rPr>
          <w:rFonts w:ascii="Times New Roman" w:hAnsi="Times New Roman"/>
          <w:sz w:val="24"/>
          <w:szCs w:val="24"/>
          <w:lang w:eastAsia="ru-RU"/>
        </w:rPr>
        <w:t>й,</w:t>
      </w:r>
      <w:r w:rsidRPr="002F4CEA">
        <w:rPr>
          <w:rFonts w:ascii="Times New Roman" w:hAnsi="Times New Roman"/>
          <w:sz w:val="24"/>
          <w:szCs w:val="24"/>
          <w:lang w:eastAsia="ru-RU"/>
        </w:rPr>
        <w:t xml:space="preserve"> </w:t>
      </w:r>
      <w:r>
        <w:rPr>
          <w:rFonts w:ascii="Times New Roman" w:hAnsi="Times New Roman"/>
          <w:sz w:val="24"/>
          <w:szCs w:val="24"/>
          <w:lang w:eastAsia="ru-RU"/>
        </w:rPr>
        <w:t>б</w:t>
      </w:r>
      <w:r w:rsidRPr="002F4CEA">
        <w:rPr>
          <w:rFonts w:ascii="Times New Roman" w:hAnsi="Times New Roman"/>
          <w:sz w:val="24"/>
          <w:szCs w:val="24"/>
          <w:lang w:eastAsia="ru-RU"/>
        </w:rPr>
        <w:t>ухгалтер</w:t>
      </w:r>
      <w:r>
        <w:rPr>
          <w:rFonts w:ascii="Times New Roman" w:hAnsi="Times New Roman"/>
          <w:sz w:val="24"/>
          <w:szCs w:val="24"/>
          <w:lang w:eastAsia="ru-RU"/>
        </w:rPr>
        <w:t>а</w:t>
      </w:r>
      <w:r w:rsidRPr="002F4CEA">
        <w:rPr>
          <w:rFonts w:ascii="Times New Roman" w:hAnsi="Times New Roman"/>
          <w:sz w:val="24"/>
          <w:szCs w:val="24"/>
          <w:lang w:eastAsia="ru-RU"/>
        </w:rPr>
        <w:t xml:space="preserve">, </w:t>
      </w:r>
      <w:r>
        <w:rPr>
          <w:rFonts w:ascii="Times New Roman" w:hAnsi="Times New Roman"/>
          <w:sz w:val="24"/>
          <w:szCs w:val="24"/>
          <w:lang w:eastAsia="ru-RU"/>
        </w:rPr>
        <w:t>р</w:t>
      </w:r>
      <w:r w:rsidRPr="002F4CEA">
        <w:rPr>
          <w:rFonts w:ascii="Times New Roman" w:hAnsi="Times New Roman"/>
          <w:sz w:val="24"/>
          <w:szCs w:val="24"/>
          <w:lang w:eastAsia="ru-RU"/>
        </w:rPr>
        <w:t xml:space="preserve">уководители служб безопасности, </w:t>
      </w:r>
      <w:r>
        <w:rPr>
          <w:rFonts w:ascii="Times New Roman" w:hAnsi="Times New Roman"/>
          <w:sz w:val="24"/>
          <w:szCs w:val="24"/>
          <w:lang w:eastAsia="ru-RU"/>
        </w:rPr>
        <w:t>ю</w:t>
      </w:r>
      <w:r w:rsidRPr="002F4CEA">
        <w:rPr>
          <w:rFonts w:ascii="Times New Roman" w:hAnsi="Times New Roman"/>
          <w:sz w:val="24"/>
          <w:szCs w:val="24"/>
          <w:lang w:eastAsia="ru-RU"/>
        </w:rPr>
        <w:t xml:space="preserve">ристы предприятий </w:t>
      </w:r>
      <w:r>
        <w:rPr>
          <w:rFonts w:ascii="Times New Roman" w:hAnsi="Times New Roman"/>
          <w:sz w:val="24"/>
          <w:szCs w:val="24"/>
          <w:lang w:eastAsia="ru-RU"/>
        </w:rPr>
        <w:t>и др.</w:t>
      </w:r>
    </w:p>
    <w:p w:rsidR="00AC056C" w:rsidRPr="003C65E9" w:rsidRDefault="00AC056C" w:rsidP="002F4CEA">
      <w:pPr>
        <w:pStyle w:val="af0"/>
        <w:spacing w:after="0" w:line="240" w:lineRule="auto"/>
        <w:jc w:val="both"/>
        <w:rPr>
          <w:lang w:eastAsia="ru-RU"/>
        </w:rPr>
      </w:pPr>
    </w:p>
    <w:p w:rsidR="00AC056C" w:rsidRDefault="00AC056C" w:rsidP="00775FBD">
      <w:pPr>
        <w:tabs>
          <w:tab w:val="center" w:pos="4677"/>
          <w:tab w:val="left" w:pos="6495"/>
        </w:tabs>
        <w:jc w:val="center"/>
        <w:rPr>
          <w:rFonts w:ascii="Times New Roman" w:hAnsi="Times New Roman"/>
          <w:b/>
          <w:sz w:val="24"/>
          <w:szCs w:val="24"/>
        </w:rPr>
      </w:pPr>
    </w:p>
    <w:p w:rsidR="00AC056C" w:rsidRPr="001049E4" w:rsidRDefault="00AC056C" w:rsidP="00775FBD">
      <w:pPr>
        <w:tabs>
          <w:tab w:val="center" w:pos="4677"/>
          <w:tab w:val="left" w:pos="6495"/>
        </w:tabs>
        <w:jc w:val="center"/>
        <w:rPr>
          <w:rFonts w:ascii="Times New Roman" w:hAnsi="Times New Roman"/>
          <w:b/>
          <w:sz w:val="24"/>
          <w:szCs w:val="24"/>
        </w:rPr>
      </w:pPr>
      <w:r w:rsidRPr="001049E4">
        <w:rPr>
          <w:rFonts w:ascii="Times New Roman" w:hAnsi="Times New Roman"/>
          <w:b/>
          <w:sz w:val="24"/>
          <w:szCs w:val="24"/>
        </w:rPr>
        <w:t>Тематический план</w:t>
      </w:r>
    </w:p>
    <w:p w:rsidR="00AC056C" w:rsidRPr="001049E4" w:rsidRDefault="00AC056C" w:rsidP="00775FBD">
      <w:pPr>
        <w:tabs>
          <w:tab w:val="center" w:pos="4677"/>
          <w:tab w:val="left" w:pos="6495"/>
        </w:tabs>
        <w:jc w:val="center"/>
        <w:rPr>
          <w:rFonts w:ascii="Times New Roman" w:hAnsi="Times New Roman"/>
          <w:b/>
          <w:sz w:val="24"/>
          <w:szCs w:val="24"/>
        </w:rPr>
      </w:pPr>
    </w:p>
    <w:p w:rsidR="00AC056C" w:rsidRPr="002F4CEA" w:rsidRDefault="00AC056C" w:rsidP="002F4CEA">
      <w:pPr>
        <w:pStyle w:val="af0"/>
        <w:numPr>
          <w:ilvl w:val="0"/>
          <w:numId w:val="14"/>
        </w:numPr>
        <w:spacing w:after="0" w:line="240" w:lineRule="auto"/>
        <w:ind w:left="0" w:firstLine="0"/>
        <w:jc w:val="both"/>
        <w:rPr>
          <w:color w:val="222222"/>
        </w:rPr>
      </w:pPr>
      <w:r w:rsidRPr="002F4CEA">
        <w:rPr>
          <w:color w:val="222222"/>
        </w:rPr>
        <w:t>Поводы и основания для визита сотрудников правоохранительных органов в офис организации для проведения проверки.</w:t>
      </w:r>
    </w:p>
    <w:p w:rsidR="00AC056C" w:rsidRPr="002F4CEA" w:rsidRDefault="00AC056C" w:rsidP="002F4CEA">
      <w:pPr>
        <w:pStyle w:val="af0"/>
        <w:numPr>
          <w:ilvl w:val="0"/>
          <w:numId w:val="14"/>
        </w:numPr>
        <w:spacing w:after="0" w:line="240" w:lineRule="auto"/>
        <w:ind w:left="0" w:firstLine="0"/>
        <w:jc w:val="both"/>
        <w:rPr>
          <w:color w:val="222222"/>
        </w:rPr>
      </w:pPr>
      <w:r w:rsidRPr="002F4CEA">
        <w:rPr>
          <w:color w:val="222222"/>
        </w:rPr>
        <w:t>Направление сотрудниками правоохранительных органов запросов о предоставлении информации. Правомерность указанных запросов и ответственность за непредставление запрашиваемых документов.</w:t>
      </w:r>
    </w:p>
    <w:p w:rsidR="00AC056C" w:rsidRPr="002F4CEA" w:rsidRDefault="00AC056C" w:rsidP="002F4CEA">
      <w:pPr>
        <w:pStyle w:val="af0"/>
        <w:numPr>
          <w:ilvl w:val="0"/>
          <w:numId w:val="14"/>
        </w:numPr>
        <w:spacing w:after="0" w:line="240" w:lineRule="auto"/>
        <w:ind w:left="0" w:firstLine="0"/>
        <w:jc w:val="both"/>
        <w:rPr>
          <w:color w:val="222222"/>
        </w:rPr>
      </w:pPr>
      <w:r w:rsidRPr="002F4CEA">
        <w:rPr>
          <w:color w:val="222222"/>
        </w:rPr>
        <w:t>Явка на опрос/допрос руководства и сотрудников проверяемой организации. Порядок поведения в ходе опроса/допроса; риски дачи показаний без предварительной подготовки и выработки правовой позиции по делу. Основания для отказа от дачи показаний и пояснений.</w:t>
      </w:r>
    </w:p>
    <w:p w:rsidR="00AC056C" w:rsidRPr="002F4CEA" w:rsidRDefault="00AC056C" w:rsidP="002F4CEA">
      <w:pPr>
        <w:pStyle w:val="af0"/>
        <w:numPr>
          <w:ilvl w:val="0"/>
          <w:numId w:val="14"/>
        </w:numPr>
        <w:spacing w:after="0" w:line="240" w:lineRule="auto"/>
        <w:ind w:left="0" w:firstLine="0"/>
        <w:jc w:val="both"/>
        <w:rPr>
          <w:color w:val="222222"/>
        </w:rPr>
      </w:pPr>
      <w:r w:rsidRPr="002F4CEA">
        <w:rPr>
          <w:color w:val="222222"/>
        </w:rPr>
        <w:t>Оперативно-розыскные мероприятия и следственные действия, проводимые в отношении организаций: обследование помещений, зданий, сооружений, участков местности и транспортных средств, изъятие предметов и документов (договоров, первичной бухгалтерской документации и компьютерной техники), производство обыска и выемки в помещениях организации, опрос/допрос сотрудников и др.</w:t>
      </w:r>
    </w:p>
    <w:p w:rsidR="00AC056C" w:rsidRPr="002F4CEA" w:rsidRDefault="00AC056C" w:rsidP="002F4CEA">
      <w:pPr>
        <w:pStyle w:val="af0"/>
        <w:numPr>
          <w:ilvl w:val="0"/>
          <w:numId w:val="14"/>
        </w:numPr>
        <w:spacing w:after="0" w:line="240" w:lineRule="auto"/>
        <w:ind w:left="0" w:firstLine="0"/>
        <w:jc w:val="both"/>
        <w:rPr>
          <w:color w:val="222222"/>
        </w:rPr>
      </w:pPr>
      <w:r w:rsidRPr="002F4CEA">
        <w:rPr>
          <w:color w:val="222222"/>
        </w:rPr>
        <w:t>Полномочия сотрудников правоохранительных органов: нормативные акты, на основании которых действуют сотрудники правоохранительных органов при проведении проверок; права и обязанности сотрудников проверяемых организаций.</w:t>
      </w:r>
    </w:p>
    <w:p w:rsidR="00AC056C" w:rsidRPr="002F4CEA" w:rsidRDefault="00AC056C" w:rsidP="002F4CEA">
      <w:pPr>
        <w:pStyle w:val="af0"/>
        <w:numPr>
          <w:ilvl w:val="0"/>
          <w:numId w:val="14"/>
        </w:numPr>
        <w:spacing w:after="0" w:line="240" w:lineRule="auto"/>
        <w:ind w:left="0" w:firstLine="0"/>
        <w:jc w:val="both"/>
        <w:rPr>
          <w:color w:val="222222"/>
        </w:rPr>
      </w:pPr>
      <w:r w:rsidRPr="002F4CEA">
        <w:rPr>
          <w:color w:val="222222"/>
        </w:rPr>
        <w:t xml:space="preserve">Практические рекомендации для руководства и сотрудников организаций: проверка правомерности визита и полномочий, проверяющих; контроль за действиями сотрудников правоохранительных органов при проведении мероприятий в офисе организации; порядок </w:t>
      </w:r>
      <w:r w:rsidRPr="002F4CEA">
        <w:rPr>
          <w:color w:val="222222"/>
        </w:rPr>
        <w:lastRenderedPageBreak/>
        <w:t>фиксирования и обжалования нарушений, допущенных сотрудниками правоохранительных органов в ходе проверки; рекомендации по минимизации рисков наступления неблагоприятных последствий.</w:t>
      </w:r>
    </w:p>
    <w:p w:rsidR="00AC056C" w:rsidRPr="002F4CEA" w:rsidRDefault="00AC056C" w:rsidP="002F4CEA">
      <w:pPr>
        <w:pStyle w:val="af0"/>
        <w:numPr>
          <w:ilvl w:val="0"/>
          <w:numId w:val="14"/>
        </w:numPr>
        <w:tabs>
          <w:tab w:val="left" w:pos="0"/>
        </w:tabs>
        <w:spacing w:after="0" w:line="240" w:lineRule="auto"/>
        <w:ind w:left="0" w:firstLine="0"/>
        <w:jc w:val="both"/>
        <w:rPr>
          <w:color w:val="222222"/>
        </w:rPr>
      </w:pPr>
      <w:r w:rsidRPr="002F4CEA">
        <w:rPr>
          <w:color w:val="222222"/>
        </w:rPr>
        <w:t>Основания для возбуждения уголовного дела по результатам проведенной проверки. Данный вопрос рассматривается на примере реальных уголовных дел, возбужденных по признакам преступлений, предусмотренных ст. 199 УК РФ (уклонение от уплаты налогов, сборов, подлежащих уплате организацией, и (или) страховых взносов, подлежащих уплате организацией - плательщиком страховых взносов); ст. 159 УК РФ (мошенничество); ст. 145.1 УК РФ (невыплата заработной платы, пенсий, стипендий, пособий и иных выплат); ст. 176 УК РФ (незаконное получение кредита).</w:t>
      </w:r>
    </w:p>
    <w:p w:rsidR="00AC056C" w:rsidRPr="002F4CEA" w:rsidRDefault="00AC056C" w:rsidP="002F4CEA">
      <w:pPr>
        <w:pStyle w:val="a6"/>
        <w:ind w:left="709"/>
        <w:jc w:val="both"/>
        <w:rPr>
          <w:rFonts w:ascii="Times New Roman" w:hAnsi="Times New Roman"/>
          <w:sz w:val="24"/>
          <w:szCs w:val="24"/>
          <w:lang w:eastAsia="ru-RU"/>
        </w:rPr>
      </w:pPr>
    </w:p>
    <w:p w:rsidR="00AC056C" w:rsidRPr="004D092D" w:rsidRDefault="00AC056C" w:rsidP="009053CC">
      <w:pPr>
        <w:jc w:val="both"/>
        <w:rPr>
          <w:rFonts w:ascii="Times New Roman" w:hAnsi="Times New Roman"/>
          <w:b/>
          <w:sz w:val="24"/>
          <w:szCs w:val="24"/>
        </w:rPr>
      </w:pPr>
      <w:r w:rsidRPr="004D092D">
        <w:rPr>
          <w:rFonts w:ascii="Times New Roman" w:hAnsi="Times New Roman"/>
          <w:b/>
          <w:sz w:val="24"/>
          <w:szCs w:val="24"/>
        </w:rPr>
        <w:t>Ведущи</w:t>
      </w:r>
      <w:r>
        <w:rPr>
          <w:rFonts w:ascii="Times New Roman" w:hAnsi="Times New Roman"/>
          <w:b/>
          <w:sz w:val="24"/>
          <w:szCs w:val="24"/>
        </w:rPr>
        <w:t>е</w:t>
      </w:r>
      <w:r w:rsidRPr="004D092D">
        <w:rPr>
          <w:rFonts w:ascii="Times New Roman" w:hAnsi="Times New Roman"/>
          <w:b/>
          <w:sz w:val="24"/>
          <w:szCs w:val="24"/>
        </w:rPr>
        <w:t xml:space="preserve"> семинара:</w:t>
      </w:r>
    </w:p>
    <w:p w:rsidR="00AC056C" w:rsidRPr="002F4CEA" w:rsidRDefault="00AC056C" w:rsidP="002F4CEA">
      <w:pPr>
        <w:pStyle w:val="af0"/>
        <w:tabs>
          <w:tab w:val="left" w:pos="0"/>
        </w:tabs>
        <w:spacing w:after="0" w:line="240" w:lineRule="auto"/>
        <w:jc w:val="both"/>
        <w:rPr>
          <w:color w:val="222222"/>
        </w:rPr>
      </w:pPr>
      <w:r>
        <w:rPr>
          <w:color w:val="222222"/>
        </w:rPr>
        <w:t>А</w:t>
      </w:r>
      <w:r w:rsidRPr="002F4CEA">
        <w:rPr>
          <w:color w:val="222222"/>
        </w:rPr>
        <w:t>двокаты Московской городской коллегии адвокатов «Спарта», имеющие обширный опыт оказания правовой помощи по экономическим составам преступлений, а также опыт работы в правоохранительных и налоговых органах Российской Федерации.</w:t>
      </w:r>
    </w:p>
    <w:p w:rsidR="00AC056C" w:rsidRPr="001B6304" w:rsidRDefault="00AC056C" w:rsidP="009053CC">
      <w:pPr>
        <w:tabs>
          <w:tab w:val="left" w:pos="426"/>
        </w:tabs>
        <w:jc w:val="both"/>
        <w:rPr>
          <w:rFonts w:ascii="Times New Roman" w:hAnsi="Times New Roman"/>
          <w:sz w:val="24"/>
          <w:szCs w:val="24"/>
        </w:rPr>
      </w:pPr>
    </w:p>
    <w:p w:rsidR="00AC056C" w:rsidRDefault="00AC056C" w:rsidP="009053CC">
      <w:pPr>
        <w:ind w:right="142"/>
        <w:jc w:val="both"/>
        <w:rPr>
          <w:rFonts w:ascii="Times New Roman" w:hAnsi="Times New Roman"/>
          <w:b/>
          <w:sz w:val="24"/>
          <w:szCs w:val="24"/>
        </w:rPr>
      </w:pPr>
      <w:r>
        <w:rPr>
          <w:rFonts w:ascii="Times New Roman" w:hAnsi="Times New Roman"/>
          <w:b/>
          <w:bCs/>
          <w:sz w:val="24"/>
          <w:szCs w:val="24"/>
        </w:rPr>
        <w:t>Место и время проведения.</w:t>
      </w:r>
      <w:r w:rsidRPr="001B6304">
        <w:rPr>
          <w:rFonts w:ascii="Times New Roman" w:hAnsi="Times New Roman"/>
          <w:b/>
          <w:bCs/>
          <w:sz w:val="24"/>
          <w:szCs w:val="24"/>
        </w:rPr>
        <w:t xml:space="preserve"> </w:t>
      </w:r>
      <w:r w:rsidRPr="001049E4">
        <w:rPr>
          <w:rFonts w:ascii="Times New Roman" w:hAnsi="Times New Roman"/>
          <w:bCs/>
          <w:sz w:val="24"/>
          <w:szCs w:val="24"/>
        </w:rPr>
        <w:t>С</w:t>
      </w:r>
      <w:r w:rsidRPr="001B6304">
        <w:rPr>
          <w:rFonts w:ascii="Times New Roman" w:hAnsi="Times New Roman"/>
          <w:sz w:val="24"/>
          <w:szCs w:val="24"/>
        </w:rPr>
        <w:t xml:space="preserve">еминар будет проходить в помещении Института МФЦ по адресу: ул. Буженинова, д. 30, стр. 1. Проезд до станции метро «Преображенская площадь». Регистрация участников начинается за полчаса до начала семинара. </w:t>
      </w:r>
      <w:r>
        <w:rPr>
          <w:rFonts w:ascii="Times New Roman" w:hAnsi="Times New Roman"/>
          <w:b/>
          <w:sz w:val="24"/>
          <w:szCs w:val="24"/>
        </w:rPr>
        <w:t>Возможно участие он</w:t>
      </w:r>
      <w:r w:rsidRPr="001B6304">
        <w:rPr>
          <w:rFonts w:ascii="Times New Roman" w:hAnsi="Times New Roman"/>
          <w:b/>
          <w:sz w:val="24"/>
          <w:szCs w:val="24"/>
        </w:rPr>
        <w:t>лайн.</w:t>
      </w:r>
    </w:p>
    <w:p w:rsidR="00AC056C" w:rsidRDefault="00AC056C" w:rsidP="009053CC">
      <w:pPr>
        <w:ind w:right="142"/>
        <w:jc w:val="both"/>
        <w:rPr>
          <w:rFonts w:ascii="Times New Roman" w:hAnsi="Times New Roman"/>
          <w:b/>
          <w:sz w:val="24"/>
          <w:szCs w:val="24"/>
        </w:rPr>
      </w:pPr>
    </w:p>
    <w:p w:rsidR="00AC056C" w:rsidRPr="00DD7F3D" w:rsidRDefault="00AC056C" w:rsidP="00A22014">
      <w:pPr>
        <w:autoSpaceDE w:val="0"/>
        <w:autoSpaceDN w:val="0"/>
        <w:adjustRightInd w:val="0"/>
        <w:ind w:right="-1"/>
        <w:jc w:val="center"/>
        <w:rPr>
          <w:rFonts w:ascii="Times New Roman" w:hAnsi="Times New Roman"/>
          <w:b/>
          <w:sz w:val="24"/>
          <w:szCs w:val="24"/>
        </w:rPr>
      </w:pPr>
      <w:r w:rsidRPr="00DD7F3D">
        <w:rPr>
          <w:rFonts w:ascii="Times New Roman" w:hAnsi="Times New Roman"/>
          <w:b/>
          <w:sz w:val="24"/>
          <w:szCs w:val="24"/>
        </w:rPr>
        <w:t>Стоимость участия: БЕСПЛАТНО. Регистрация обязательна!</w:t>
      </w:r>
    </w:p>
    <w:p w:rsidR="00AC056C" w:rsidRPr="001B6304" w:rsidRDefault="00AC056C" w:rsidP="009053CC">
      <w:pPr>
        <w:ind w:right="142"/>
        <w:jc w:val="both"/>
        <w:rPr>
          <w:rFonts w:ascii="Times New Roman" w:hAnsi="Times New Roman"/>
          <w:b/>
          <w:sz w:val="24"/>
          <w:szCs w:val="24"/>
        </w:rPr>
      </w:pPr>
    </w:p>
    <w:p w:rsidR="00AC056C" w:rsidRPr="001B6304" w:rsidRDefault="00AC056C" w:rsidP="009053CC">
      <w:pPr>
        <w:ind w:right="142"/>
        <w:jc w:val="both"/>
        <w:rPr>
          <w:rStyle w:val="ae"/>
          <w:rFonts w:ascii="Times New Roman" w:hAnsi="Times New Roman"/>
          <w:b/>
          <w:bCs/>
          <w:iCs/>
          <w:sz w:val="24"/>
          <w:szCs w:val="24"/>
        </w:rPr>
      </w:pPr>
      <w:r w:rsidRPr="001B6304">
        <w:rPr>
          <w:rFonts w:ascii="Times New Roman" w:hAnsi="Times New Roman"/>
          <w:b/>
          <w:bCs/>
          <w:sz w:val="24"/>
          <w:szCs w:val="24"/>
        </w:rPr>
        <w:t>Административная информация:</w:t>
      </w:r>
      <w:r w:rsidRPr="001B6304">
        <w:rPr>
          <w:rFonts w:ascii="Times New Roman" w:hAnsi="Times New Roman"/>
          <w:iCs/>
          <w:sz w:val="24"/>
          <w:szCs w:val="24"/>
        </w:rPr>
        <w:t xml:space="preserve"> заявки на участие</w:t>
      </w:r>
      <w:r w:rsidRPr="001B6304">
        <w:rPr>
          <w:rFonts w:ascii="Times New Roman" w:hAnsi="Times New Roman"/>
          <w:b/>
          <w:bCs/>
          <w:iCs/>
          <w:sz w:val="24"/>
          <w:szCs w:val="24"/>
        </w:rPr>
        <w:t xml:space="preserve"> в семинаре просьба направлять до </w:t>
      </w:r>
      <w:r w:rsidR="0039127C">
        <w:rPr>
          <w:rFonts w:ascii="Times New Roman" w:hAnsi="Times New Roman"/>
          <w:b/>
          <w:bCs/>
          <w:iCs/>
          <w:sz w:val="24"/>
          <w:szCs w:val="24"/>
        </w:rPr>
        <w:t>05 декабря</w:t>
      </w:r>
      <w:r>
        <w:rPr>
          <w:rFonts w:ascii="Times New Roman" w:hAnsi="Times New Roman"/>
          <w:b/>
          <w:bCs/>
          <w:iCs/>
          <w:sz w:val="24"/>
          <w:szCs w:val="24"/>
        </w:rPr>
        <w:t xml:space="preserve"> </w:t>
      </w:r>
      <w:smartTag w:uri="urn:schemas-microsoft-com:office:smarttags" w:element="metricconverter">
        <w:smartTagPr>
          <w:attr w:name="ProductID" w:val="2018 г"/>
        </w:smartTagPr>
        <w:r w:rsidRPr="001B6304">
          <w:rPr>
            <w:rFonts w:ascii="Times New Roman" w:hAnsi="Times New Roman"/>
            <w:b/>
            <w:bCs/>
            <w:iCs/>
            <w:sz w:val="24"/>
            <w:szCs w:val="24"/>
          </w:rPr>
          <w:t>201</w:t>
        </w:r>
        <w:r>
          <w:rPr>
            <w:rFonts w:ascii="Times New Roman" w:hAnsi="Times New Roman"/>
            <w:b/>
            <w:bCs/>
            <w:iCs/>
            <w:sz w:val="24"/>
            <w:szCs w:val="24"/>
          </w:rPr>
          <w:t>8</w:t>
        </w:r>
        <w:r w:rsidRPr="001B6304">
          <w:rPr>
            <w:rFonts w:ascii="Times New Roman" w:hAnsi="Times New Roman"/>
            <w:b/>
            <w:bCs/>
            <w:iCs/>
            <w:sz w:val="24"/>
            <w:szCs w:val="24"/>
          </w:rPr>
          <w:t xml:space="preserve"> г</w:t>
        </w:r>
      </w:smartTag>
      <w:r w:rsidRPr="001B6304">
        <w:rPr>
          <w:rFonts w:ascii="Times New Roman" w:hAnsi="Times New Roman"/>
          <w:b/>
          <w:bCs/>
          <w:iCs/>
          <w:sz w:val="24"/>
          <w:szCs w:val="24"/>
        </w:rPr>
        <w:t>. включительно на имя</w:t>
      </w:r>
      <w:r w:rsidRPr="001B6304">
        <w:rPr>
          <w:rFonts w:ascii="Times New Roman" w:hAnsi="Times New Roman"/>
          <w:iCs/>
          <w:sz w:val="24"/>
          <w:szCs w:val="24"/>
        </w:rPr>
        <w:t xml:space="preserve"> </w:t>
      </w:r>
      <w:r>
        <w:rPr>
          <w:rFonts w:ascii="Times New Roman" w:hAnsi="Times New Roman"/>
          <w:b/>
          <w:iCs/>
          <w:sz w:val="24"/>
          <w:szCs w:val="24"/>
        </w:rPr>
        <w:t xml:space="preserve">Ивановой Марии или </w:t>
      </w:r>
      <w:r w:rsidRPr="007E597E">
        <w:rPr>
          <w:rFonts w:ascii="Times New Roman" w:hAnsi="Times New Roman"/>
          <w:b/>
          <w:iCs/>
          <w:sz w:val="24"/>
          <w:szCs w:val="24"/>
        </w:rPr>
        <w:t>Махнович Инны по</w:t>
      </w:r>
      <w:r w:rsidRPr="001B6304">
        <w:rPr>
          <w:rFonts w:ascii="Times New Roman" w:hAnsi="Times New Roman"/>
          <w:b/>
          <w:bCs/>
          <w:iCs/>
          <w:sz w:val="24"/>
          <w:szCs w:val="24"/>
        </w:rPr>
        <w:t xml:space="preserve"> тел./ф. (495) 921-2273 (многоканальный), </w:t>
      </w:r>
      <w:r w:rsidRPr="001B6304">
        <w:rPr>
          <w:rFonts w:ascii="Times New Roman" w:hAnsi="Times New Roman"/>
          <w:b/>
          <w:bCs/>
          <w:iCs/>
          <w:sz w:val="24"/>
          <w:szCs w:val="24"/>
          <w:lang w:val="en-US"/>
        </w:rPr>
        <w:t>e</w:t>
      </w:r>
      <w:r w:rsidRPr="001B6304">
        <w:rPr>
          <w:rFonts w:ascii="Times New Roman" w:hAnsi="Times New Roman"/>
          <w:b/>
          <w:bCs/>
          <w:iCs/>
          <w:sz w:val="24"/>
          <w:szCs w:val="24"/>
        </w:rPr>
        <w:t>-</w:t>
      </w:r>
      <w:r w:rsidRPr="001B6304">
        <w:rPr>
          <w:rFonts w:ascii="Times New Roman" w:hAnsi="Times New Roman"/>
          <w:b/>
          <w:bCs/>
          <w:iCs/>
          <w:sz w:val="24"/>
          <w:szCs w:val="24"/>
          <w:lang w:val="en-US"/>
        </w:rPr>
        <w:t>mail</w:t>
      </w:r>
      <w:r w:rsidRPr="001B6304">
        <w:rPr>
          <w:rFonts w:ascii="Times New Roman" w:hAnsi="Times New Roman"/>
          <w:b/>
          <w:bCs/>
          <w:iCs/>
          <w:sz w:val="24"/>
          <w:szCs w:val="24"/>
        </w:rPr>
        <w:t xml:space="preserve">: </w:t>
      </w:r>
      <w:r w:rsidRPr="001B6304">
        <w:rPr>
          <w:rFonts w:ascii="Times New Roman" w:hAnsi="Times New Roman"/>
          <w:b/>
          <w:bCs/>
          <w:iCs/>
          <w:color w:val="0000FF"/>
          <w:sz w:val="24"/>
          <w:szCs w:val="24"/>
          <w:u w:val="single"/>
          <w:lang w:val="en-US"/>
        </w:rPr>
        <w:t>seminar</w:t>
      </w:r>
      <w:r w:rsidRPr="001B6304">
        <w:rPr>
          <w:rFonts w:ascii="Times New Roman" w:hAnsi="Times New Roman"/>
          <w:b/>
          <w:bCs/>
          <w:iCs/>
          <w:color w:val="0000FF"/>
          <w:sz w:val="24"/>
          <w:szCs w:val="24"/>
          <w:u w:val="single"/>
        </w:rPr>
        <w:t>2@educenter.ru</w:t>
      </w:r>
      <w:r w:rsidRPr="001B6304">
        <w:rPr>
          <w:rFonts w:ascii="Times New Roman" w:hAnsi="Times New Roman"/>
          <w:b/>
          <w:bCs/>
          <w:iCs/>
          <w:sz w:val="24"/>
          <w:szCs w:val="24"/>
        </w:rPr>
        <w:t xml:space="preserve">, </w:t>
      </w:r>
      <w:hyperlink r:id="rId11" w:history="1">
        <w:r w:rsidRPr="001B6304">
          <w:rPr>
            <w:rStyle w:val="ae"/>
            <w:rFonts w:ascii="Times New Roman" w:hAnsi="Times New Roman"/>
            <w:b/>
            <w:bCs/>
            <w:iCs/>
            <w:sz w:val="24"/>
            <w:szCs w:val="24"/>
            <w:lang w:val="en-US"/>
          </w:rPr>
          <w:t>seminar</w:t>
        </w:r>
        <w:r w:rsidRPr="001B6304">
          <w:rPr>
            <w:rStyle w:val="ae"/>
            <w:rFonts w:ascii="Times New Roman" w:hAnsi="Times New Roman"/>
            <w:b/>
            <w:bCs/>
            <w:iCs/>
            <w:sz w:val="24"/>
            <w:szCs w:val="24"/>
          </w:rPr>
          <w:t>6@educenter.ru</w:t>
        </w:r>
      </w:hyperlink>
      <w:r w:rsidRPr="001B6304">
        <w:rPr>
          <w:rFonts w:ascii="Times New Roman" w:hAnsi="Times New Roman"/>
          <w:b/>
          <w:bCs/>
          <w:iCs/>
          <w:color w:val="0000FF"/>
          <w:sz w:val="24"/>
          <w:szCs w:val="24"/>
          <w:u w:val="single"/>
        </w:rPr>
        <w:t xml:space="preserve"> </w:t>
      </w:r>
      <w:r w:rsidRPr="001B6304">
        <w:rPr>
          <w:rFonts w:ascii="Times New Roman" w:hAnsi="Times New Roman"/>
          <w:b/>
          <w:bCs/>
          <w:iCs/>
          <w:sz w:val="24"/>
          <w:szCs w:val="24"/>
        </w:rPr>
        <w:t xml:space="preserve">Интернет: </w:t>
      </w:r>
      <w:hyperlink r:id="rId12" w:history="1">
        <w:r w:rsidRPr="001B6304">
          <w:rPr>
            <w:rStyle w:val="ae"/>
            <w:rFonts w:ascii="Times New Roman" w:hAnsi="Times New Roman"/>
            <w:b/>
            <w:bCs/>
            <w:iCs/>
            <w:sz w:val="24"/>
            <w:szCs w:val="24"/>
          </w:rPr>
          <w:t>www.educenter.ru</w:t>
        </w:r>
      </w:hyperlink>
    </w:p>
    <w:p w:rsidR="00AC056C" w:rsidRPr="00736255" w:rsidRDefault="00AC056C" w:rsidP="00736255">
      <w:pPr>
        <w:spacing w:before="120" w:line="220" w:lineRule="exact"/>
        <w:jc w:val="both"/>
        <w:rPr>
          <w:rFonts w:ascii="Times New Roman" w:hAnsi="Times New Roman"/>
          <w:sz w:val="24"/>
          <w:szCs w:val="24"/>
        </w:rPr>
      </w:pPr>
      <w:r w:rsidRPr="001B6304">
        <w:rPr>
          <w:rFonts w:ascii="Times New Roman" w:hAnsi="Times New Roman"/>
          <w:b/>
          <w:bCs/>
          <w:sz w:val="24"/>
          <w:szCs w:val="24"/>
          <w:lang w:eastAsia="ru-RU"/>
        </w:rPr>
        <w:t>Количество мест ограничено!</w:t>
      </w:r>
    </w:p>
    <w:sectPr w:rsidR="00AC056C" w:rsidRPr="00736255" w:rsidSect="001049E4">
      <w:footerReference w:type="default" r:id="rId13"/>
      <w:footerReference w:type="first" r:id="rId14"/>
      <w:pgSz w:w="11906" w:h="16838"/>
      <w:pgMar w:top="851" w:right="991" w:bottom="0" w:left="1134" w:header="708" w:footer="1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C1E" w:rsidRDefault="009B3C1E" w:rsidP="002A4B8E">
      <w:r>
        <w:separator/>
      </w:r>
    </w:p>
  </w:endnote>
  <w:endnote w:type="continuationSeparator" w:id="0">
    <w:p w:rsidR="009B3C1E" w:rsidRDefault="009B3C1E" w:rsidP="002A4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56C" w:rsidRPr="00A11783" w:rsidRDefault="00AC056C">
    <w:pPr>
      <w:pStyle w:val="ac"/>
      <w:jc w:val="center"/>
      <w:rPr>
        <w:rFonts w:ascii="Times New Roman" w:hAnsi="Times New Roman"/>
        <w:sz w:val="24"/>
        <w:szCs w:val="24"/>
      </w:rPr>
    </w:pPr>
    <w:r w:rsidRPr="00A11783">
      <w:rPr>
        <w:rFonts w:ascii="Times New Roman" w:hAnsi="Times New Roman"/>
        <w:sz w:val="24"/>
        <w:szCs w:val="24"/>
      </w:rPr>
      <w:fldChar w:fldCharType="begin"/>
    </w:r>
    <w:r w:rsidRPr="00A11783">
      <w:rPr>
        <w:rFonts w:ascii="Times New Roman" w:hAnsi="Times New Roman"/>
        <w:sz w:val="24"/>
        <w:szCs w:val="24"/>
      </w:rPr>
      <w:instrText>PAGE   \* MERGEFORMAT</w:instrText>
    </w:r>
    <w:r w:rsidRPr="00A11783">
      <w:rPr>
        <w:rFonts w:ascii="Times New Roman" w:hAnsi="Times New Roman"/>
        <w:sz w:val="24"/>
        <w:szCs w:val="24"/>
      </w:rPr>
      <w:fldChar w:fldCharType="separate"/>
    </w:r>
    <w:r w:rsidR="00906D46">
      <w:rPr>
        <w:rFonts w:ascii="Times New Roman" w:hAnsi="Times New Roman"/>
        <w:noProof/>
        <w:sz w:val="24"/>
        <w:szCs w:val="24"/>
      </w:rPr>
      <w:t>2</w:t>
    </w:r>
    <w:r w:rsidRPr="00A11783">
      <w:rPr>
        <w:rFonts w:ascii="Times New Roman" w:hAnsi="Times New Roman"/>
        <w:sz w:val="24"/>
        <w:szCs w:val="24"/>
      </w:rPr>
      <w:fldChar w:fldCharType="end"/>
    </w:r>
  </w:p>
  <w:p w:rsidR="00AC056C" w:rsidRPr="00AA02F4" w:rsidRDefault="00AC056C" w:rsidP="00775FBD">
    <w:pPr>
      <w:pStyle w:val="ac"/>
      <w:pBdr>
        <w:top w:val="single" w:sz="4" w:space="1" w:color="auto"/>
      </w:pBdr>
      <w:jc w:val="both"/>
      <w:rPr>
        <w:rFonts w:ascii="Times New Roman" w:hAnsi="Times New Roman"/>
        <w:i/>
        <w:sz w:val="18"/>
        <w:szCs w:val="18"/>
      </w:rPr>
    </w:pPr>
    <w:r w:rsidRPr="00AA02F4">
      <w:rPr>
        <w:rFonts w:ascii="Times New Roman" w:hAnsi="Times New Roman"/>
        <w:i/>
        <w:sz w:val="18"/>
        <w:szCs w:val="18"/>
      </w:rPr>
      <w:t>Исключительные права на данный тематический план принадлежат АНО «ИДПО МФЦ». Копирование, тиражирование, любые способы, формы воспроизведения данного тематического плана/его части без письменного разрешения правообладателя будут преследоваться в соответствии с административным, уголовным и иным законодательством Российской Федерации.</w:t>
    </w:r>
  </w:p>
  <w:p w:rsidR="00AC056C" w:rsidRDefault="00AC056C">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56C" w:rsidRDefault="009B3C1E">
    <w:pPr>
      <w:pStyle w:val="ac"/>
      <w:jc w:val="center"/>
    </w:pPr>
    <w:r>
      <w:fldChar w:fldCharType="begin"/>
    </w:r>
    <w:r>
      <w:instrText>PAGE   \* MERGEFORMAT</w:instrText>
    </w:r>
    <w:r>
      <w:fldChar w:fldCharType="separate"/>
    </w:r>
    <w:r w:rsidR="00906D46">
      <w:rPr>
        <w:noProof/>
      </w:rPr>
      <w:t>1</w:t>
    </w:r>
    <w:r>
      <w:rPr>
        <w:noProof/>
      </w:rPr>
      <w:fldChar w:fldCharType="end"/>
    </w:r>
  </w:p>
  <w:p w:rsidR="00AC056C" w:rsidRPr="00AA02F4" w:rsidRDefault="00AC056C" w:rsidP="00775FBD">
    <w:pPr>
      <w:pStyle w:val="ac"/>
      <w:pBdr>
        <w:top w:val="single" w:sz="4" w:space="1" w:color="auto"/>
      </w:pBdr>
      <w:jc w:val="both"/>
      <w:rPr>
        <w:rFonts w:ascii="Times New Roman" w:hAnsi="Times New Roman"/>
        <w:i/>
        <w:sz w:val="18"/>
        <w:szCs w:val="18"/>
      </w:rPr>
    </w:pPr>
    <w:r w:rsidRPr="00AA02F4">
      <w:rPr>
        <w:rFonts w:ascii="Times New Roman" w:hAnsi="Times New Roman"/>
        <w:i/>
        <w:sz w:val="18"/>
        <w:szCs w:val="18"/>
      </w:rPr>
      <w:t>Исключительные права на данный тематический план принадлежат АНО «ИДПО МФЦ». Копирование, тиражирование, любые способы, формы воспроизведения данного тематического плана/его части без письменного разрешения правообладателя будут преследоваться в соответствии с административным, уголовным и иным законодательством Российской Федерации.</w:t>
    </w:r>
  </w:p>
  <w:p w:rsidR="00AC056C" w:rsidRDefault="00AC056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C1E" w:rsidRDefault="009B3C1E" w:rsidP="002A4B8E">
      <w:r>
        <w:separator/>
      </w:r>
    </w:p>
  </w:footnote>
  <w:footnote w:type="continuationSeparator" w:id="0">
    <w:p w:rsidR="009B3C1E" w:rsidRDefault="009B3C1E" w:rsidP="002A4B8E">
      <w:r>
        <w:continuationSeparator/>
      </w:r>
    </w:p>
  </w:footnote>
  <w:footnote w:id="1">
    <w:p w:rsidR="00AC056C" w:rsidRPr="00130C4F" w:rsidRDefault="00AC056C" w:rsidP="00130C4F">
      <w:pPr>
        <w:pStyle w:val="a6"/>
        <w:ind w:left="0" w:right="-2"/>
        <w:jc w:val="both"/>
        <w:rPr>
          <w:rFonts w:ascii="Times New Roman" w:hAnsi="Times New Roman"/>
          <w:i/>
        </w:rPr>
      </w:pPr>
      <w:r w:rsidRPr="00130C4F">
        <w:rPr>
          <w:rStyle w:val="a9"/>
          <w:rFonts w:ascii="Times New Roman" w:hAnsi="Times New Roman"/>
        </w:rPr>
        <w:footnoteRef/>
      </w:r>
      <w:r w:rsidRPr="00130C4F">
        <w:rPr>
          <w:rFonts w:ascii="Times New Roman" w:hAnsi="Times New Roman"/>
        </w:rPr>
        <w:t xml:space="preserve"> </w:t>
      </w:r>
      <w:r w:rsidRPr="00130C4F">
        <w:rPr>
          <w:rFonts w:ascii="Times New Roman" w:hAnsi="Times New Roman"/>
          <w:i/>
        </w:rPr>
        <w:t>В сентябре-декабре 2018 года Институт МФЦ проводит для своих слушателей (клиентов) ряд бесплатных лекций и семинаров в рамках празднования 20-летия Образовательного центра МФЦ (Институт МФЦ, Учебный центр МФЦ, Консалтинговая группа МФЦ).</w:t>
      </w:r>
    </w:p>
    <w:p w:rsidR="00AC056C" w:rsidRDefault="00AC056C" w:rsidP="00130C4F">
      <w:pPr>
        <w:pStyle w:val="a6"/>
        <w:ind w:left="0" w:right="-2"/>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966C0"/>
    <w:multiLevelType w:val="hybridMultilevel"/>
    <w:tmpl w:val="BF34D9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F356A39"/>
    <w:multiLevelType w:val="hybridMultilevel"/>
    <w:tmpl w:val="A434119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2BC60827"/>
    <w:multiLevelType w:val="hybridMultilevel"/>
    <w:tmpl w:val="8D6AA3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C8112B0"/>
    <w:multiLevelType w:val="hybridMultilevel"/>
    <w:tmpl w:val="2B9ED7C6"/>
    <w:lvl w:ilvl="0" w:tplc="5D40D65C">
      <w:start w:val="1"/>
      <w:numFmt w:val="decimal"/>
      <w:lvlText w:val="%1."/>
      <w:lvlJc w:val="left"/>
      <w:pPr>
        <w:ind w:left="536" w:hanging="360"/>
      </w:pPr>
      <w:rPr>
        <w:rFonts w:ascii="Times New Roman" w:eastAsia="Times New Roman" w:hAnsi="Times New Roman" w:cs="Times New Roman"/>
      </w:rPr>
    </w:lvl>
    <w:lvl w:ilvl="1" w:tplc="04190019" w:tentative="1">
      <w:start w:val="1"/>
      <w:numFmt w:val="lowerLetter"/>
      <w:lvlText w:val="%2."/>
      <w:lvlJc w:val="left"/>
      <w:pPr>
        <w:ind w:left="1256" w:hanging="360"/>
      </w:pPr>
      <w:rPr>
        <w:rFonts w:cs="Times New Roman"/>
      </w:rPr>
    </w:lvl>
    <w:lvl w:ilvl="2" w:tplc="0419001B" w:tentative="1">
      <w:start w:val="1"/>
      <w:numFmt w:val="lowerRoman"/>
      <w:lvlText w:val="%3."/>
      <w:lvlJc w:val="right"/>
      <w:pPr>
        <w:ind w:left="1976" w:hanging="180"/>
      </w:pPr>
      <w:rPr>
        <w:rFonts w:cs="Times New Roman"/>
      </w:rPr>
    </w:lvl>
    <w:lvl w:ilvl="3" w:tplc="0419000F" w:tentative="1">
      <w:start w:val="1"/>
      <w:numFmt w:val="decimal"/>
      <w:lvlText w:val="%4."/>
      <w:lvlJc w:val="left"/>
      <w:pPr>
        <w:ind w:left="2696" w:hanging="360"/>
      </w:pPr>
      <w:rPr>
        <w:rFonts w:cs="Times New Roman"/>
      </w:rPr>
    </w:lvl>
    <w:lvl w:ilvl="4" w:tplc="04190019" w:tentative="1">
      <w:start w:val="1"/>
      <w:numFmt w:val="lowerLetter"/>
      <w:lvlText w:val="%5."/>
      <w:lvlJc w:val="left"/>
      <w:pPr>
        <w:ind w:left="3416" w:hanging="360"/>
      </w:pPr>
      <w:rPr>
        <w:rFonts w:cs="Times New Roman"/>
      </w:rPr>
    </w:lvl>
    <w:lvl w:ilvl="5" w:tplc="0419001B" w:tentative="1">
      <w:start w:val="1"/>
      <w:numFmt w:val="lowerRoman"/>
      <w:lvlText w:val="%6."/>
      <w:lvlJc w:val="right"/>
      <w:pPr>
        <w:ind w:left="4136" w:hanging="180"/>
      </w:pPr>
      <w:rPr>
        <w:rFonts w:cs="Times New Roman"/>
      </w:rPr>
    </w:lvl>
    <w:lvl w:ilvl="6" w:tplc="0419000F" w:tentative="1">
      <w:start w:val="1"/>
      <w:numFmt w:val="decimal"/>
      <w:lvlText w:val="%7."/>
      <w:lvlJc w:val="left"/>
      <w:pPr>
        <w:ind w:left="4856" w:hanging="360"/>
      </w:pPr>
      <w:rPr>
        <w:rFonts w:cs="Times New Roman"/>
      </w:rPr>
    </w:lvl>
    <w:lvl w:ilvl="7" w:tplc="04190019" w:tentative="1">
      <w:start w:val="1"/>
      <w:numFmt w:val="lowerLetter"/>
      <w:lvlText w:val="%8."/>
      <w:lvlJc w:val="left"/>
      <w:pPr>
        <w:ind w:left="5576" w:hanging="360"/>
      </w:pPr>
      <w:rPr>
        <w:rFonts w:cs="Times New Roman"/>
      </w:rPr>
    </w:lvl>
    <w:lvl w:ilvl="8" w:tplc="0419001B" w:tentative="1">
      <w:start w:val="1"/>
      <w:numFmt w:val="lowerRoman"/>
      <w:lvlText w:val="%9."/>
      <w:lvlJc w:val="right"/>
      <w:pPr>
        <w:ind w:left="6296" w:hanging="180"/>
      </w:pPr>
      <w:rPr>
        <w:rFonts w:cs="Times New Roman"/>
      </w:rPr>
    </w:lvl>
  </w:abstractNum>
  <w:abstractNum w:abstractNumId="4" w15:restartNumberingAfterBreak="0">
    <w:nsid w:val="37F85E2D"/>
    <w:multiLevelType w:val="hybridMultilevel"/>
    <w:tmpl w:val="3CFAC68E"/>
    <w:lvl w:ilvl="0" w:tplc="04190001">
      <w:start w:val="1"/>
      <w:numFmt w:val="bullet"/>
      <w:lvlText w:val=""/>
      <w:lvlJc w:val="left"/>
      <w:pPr>
        <w:ind w:left="685"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B641F75"/>
    <w:multiLevelType w:val="multilevel"/>
    <w:tmpl w:val="1D243F30"/>
    <w:lvl w:ilvl="0">
      <w:start w:val="1"/>
      <w:numFmt w:val="decimal"/>
      <w:lvlText w:val="%1."/>
      <w:lvlJc w:val="left"/>
      <w:pPr>
        <w:ind w:left="720" w:hanging="360"/>
      </w:pPr>
      <w:rPr>
        <w:rFonts w:cs="Times New Roman" w:hint="default"/>
      </w:rPr>
    </w:lvl>
    <w:lvl w:ilvl="1">
      <w:start w:val="1"/>
      <w:numFmt w:val="decimal"/>
      <w:isLgl/>
      <w:lvlText w:val="%1.%2"/>
      <w:lvlJc w:val="left"/>
      <w:pPr>
        <w:ind w:left="1065" w:hanging="7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485D6DE0"/>
    <w:multiLevelType w:val="hybridMultilevel"/>
    <w:tmpl w:val="E244DE30"/>
    <w:lvl w:ilvl="0" w:tplc="7B18ED36">
      <w:start w:val="1"/>
      <w:numFmt w:val="decimal"/>
      <w:lvlText w:val="%1."/>
      <w:lvlJc w:val="left"/>
      <w:pPr>
        <w:ind w:left="915" w:hanging="55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50824526"/>
    <w:multiLevelType w:val="hybridMultilevel"/>
    <w:tmpl w:val="F2FE9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93D519A"/>
    <w:multiLevelType w:val="multilevel"/>
    <w:tmpl w:val="7CC89C2C"/>
    <w:lvl w:ilvl="0">
      <w:start w:val="1"/>
      <w:numFmt w:val="decimal"/>
      <w:lvlText w:val="%1."/>
      <w:lvlJc w:val="left"/>
      <w:pPr>
        <w:ind w:left="720" w:hanging="360"/>
      </w:pPr>
      <w:rPr>
        <w:rFonts w:cs="Times New Roman" w:hint="default"/>
      </w:rPr>
    </w:lvl>
    <w:lvl w:ilvl="1">
      <w:start w:val="1"/>
      <w:numFmt w:val="decimal"/>
      <w:isLgl/>
      <w:lvlText w:val="%1.%2"/>
      <w:lvlJc w:val="left"/>
      <w:pPr>
        <w:ind w:left="945" w:hanging="58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5E7D3EEF"/>
    <w:multiLevelType w:val="multilevel"/>
    <w:tmpl w:val="CE5C5824"/>
    <w:lvl w:ilvl="0">
      <w:start w:val="7"/>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0" w15:restartNumberingAfterBreak="0">
    <w:nsid w:val="66B61944"/>
    <w:multiLevelType w:val="hybridMultilevel"/>
    <w:tmpl w:val="4FC0F13E"/>
    <w:lvl w:ilvl="0" w:tplc="6A0608A0">
      <w:numFmt w:val="bullet"/>
      <w:lvlText w:val="•"/>
      <w:lvlJc w:val="left"/>
      <w:pPr>
        <w:ind w:left="1068" w:hanging="708"/>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7335B7E"/>
    <w:multiLevelType w:val="hybridMultilevel"/>
    <w:tmpl w:val="5D32ADF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70A945F7"/>
    <w:multiLevelType w:val="multilevel"/>
    <w:tmpl w:val="1D243F30"/>
    <w:lvl w:ilvl="0">
      <w:start w:val="1"/>
      <w:numFmt w:val="decimal"/>
      <w:lvlText w:val="%1."/>
      <w:lvlJc w:val="left"/>
      <w:pPr>
        <w:ind w:left="720" w:hanging="360"/>
      </w:pPr>
      <w:rPr>
        <w:rFonts w:cs="Times New Roman" w:hint="default"/>
      </w:rPr>
    </w:lvl>
    <w:lvl w:ilvl="1">
      <w:start w:val="1"/>
      <w:numFmt w:val="decimal"/>
      <w:isLgl/>
      <w:lvlText w:val="%1.%2"/>
      <w:lvlJc w:val="left"/>
      <w:pPr>
        <w:ind w:left="1065" w:hanging="7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720465DA"/>
    <w:multiLevelType w:val="hybridMultilevel"/>
    <w:tmpl w:val="C4880D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5"/>
  </w:num>
  <w:num w:numId="3">
    <w:abstractNumId w:val="3"/>
  </w:num>
  <w:num w:numId="4">
    <w:abstractNumId w:val="12"/>
  </w:num>
  <w:num w:numId="5">
    <w:abstractNumId w:val="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
  </w:num>
  <w:num w:numId="9">
    <w:abstractNumId w:val="0"/>
  </w:num>
  <w:num w:numId="10">
    <w:abstractNumId w:val="10"/>
  </w:num>
  <w:num w:numId="11">
    <w:abstractNumId w:val="9"/>
  </w:num>
  <w:num w:numId="12">
    <w:abstractNumId w:val="7"/>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37"/>
    <w:rsid w:val="00012ADA"/>
    <w:rsid w:val="00051D58"/>
    <w:rsid w:val="00085D02"/>
    <w:rsid w:val="000E1A53"/>
    <w:rsid w:val="000F0139"/>
    <w:rsid w:val="001049E4"/>
    <w:rsid w:val="00112557"/>
    <w:rsid w:val="00112A32"/>
    <w:rsid w:val="00113539"/>
    <w:rsid w:val="00126919"/>
    <w:rsid w:val="00130C4F"/>
    <w:rsid w:val="00172A37"/>
    <w:rsid w:val="001B5630"/>
    <w:rsid w:val="001B6304"/>
    <w:rsid w:val="001D13FF"/>
    <w:rsid w:val="001E137E"/>
    <w:rsid w:val="001F2619"/>
    <w:rsid w:val="002325E0"/>
    <w:rsid w:val="002336D2"/>
    <w:rsid w:val="00234087"/>
    <w:rsid w:val="00234AD5"/>
    <w:rsid w:val="002650B5"/>
    <w:rsid w:val="002A4B8E"/>
    <w:rsid w:val="002B2AA0"/>
    <w:rsid w:val="002D2E72"/>
    <w:rsid w:val="002D68BC"/>
    <w:rsid w:val="002E26E9"/>
    <w:rsid w:val="002F4CEA"/>
    <w:rsid w:val="003035D8"/>
    <w:rsid w:val="0030469A"/>
    <w:rsid w:val="00307750"/>
    <w:rsid w:val="00347B84"/>
    <w:rsid w:val="003812AA"/>
    <w:rsid w:val="0039127C"/>
    <w:rsid w:val="00395C9C"/>
    <w:rsid w:val="003A695C"/>
    <w:rsid w:val="003C391F"/>
    <w:rsid w:val="003C65E9"/>
    <w:rsid w:val="00432C36"/>
    <w:rsid w:val="00461DA2"/>
    <w:rsid w:val="004678BA"/>
    <w:rsid w:val="0047379F"/>
    <w:rsid w:val="00473A4F"/>
    <w:rsid w:val="00475ED0"/>
    <w:rsid w:val="00483C2C"/>
    <w:rsid w:val="00483D30"/>
    <w:rsid w:val="004A3DDC"/>
    <w:rsid w:val="004B08B9"/>
    <w:rsid w:val="004B1CCF"/>
    <w:rsid w:val="004D092D"/>
    <w:rsid w:val="00500434"/>
    <w:rsid w:val="005426AA"/>
    <w:rsid w:val="005F222B"/>
    <w:rsid w:val="00627195"/>
    <w:rsid w:val="006311E8"/>
    <w:rsid w:val="00633DA4"/>
    <w:rsid w:val="00676589"/>
    <w:rsid w:val="0068624C"/>
    <w:rsid w:val="00693615"/>
    <w:rsid w:val="006A10F9"/>
    <w:rsid w:val="006A7098"/>
    <w:rsid w:val="006B0CEE"/>
    <w:rsid w:val="006B227D"/>
    <w:rsid w:val="006B47D6"/>
    <w:rsid w:val="006F4A95"/>
    <w:rsid w:val="00736255"/>
    <w:rsid w:val="00737A16"/>
    <w:rsid w:val="007701EC"/>
    <w:rsid w:val="00775FBD"/>
    <w:rsid w:val="00796566"/>
    <w:rsid w:val="007B012C"/>
    <w:rsid w:val="007B6D99"/>
    <w:rsid w:val="007C5036"/>
    <w:rsid w:val="007E597E"/>
    <w:rsid w:val="00802CCC"/>
    <w:rsid w:val="00802D46"/>
    <w:rsid w:val="00820B12"/>
    <w:rsid w:val="008449AE"/>
    <w:rsid w:val="00877E1C"/>
    <w:rsid w:val="00883B9C"/>
    <w:rsid w:val="00897684"/>
    <w:rsid w:val="008B5636"/>
    <w:rsid w:val="008B7F1F"/>
    <w:rsid w:val="008F68DB"/>
    <w:rsid w:val="009053CC"/>
    <w:rsid w:val="00906D46"/>
    <w:rsid w:val="0093274A"/>
    <w:rsid w:val="009374BB"/>
    <w:rsid w:val="009557F8"/>
    <w:rsid w:val="00956A70"/>
    <w:rsid w:val="0097393A"/>
    <w:rsid w:val="009855FB"/>
    <w:rsid w:val="009B37E3"/>
    <w:rsid w:val="009B3C1E"/>
    <w:rsid w:val="009D3A24"/>
    <w:rsid w:val="009E13B4"/>
    <w:rsid w:val="00A11783"/>
    <w:rsid w:val="00A22014"/>
    <w:rsid w:val="00A33DCF"/>
    <w:rsid w:val="00A36270"/>
    <w:rsid w:val="00A605B0"/>
    <w:rsid w:val="00A77587"/>
    <w:rsid w:val="00AA02F4"/>
    <w:rsid w:val="00AC056C"/>
    <w:rsid w:val="00AD1EFE"/>
    <w:rsid w:val="00AF5ABB"/>
    <w:rsid w:val="00B31228"/>
    <w:rsid w:val="00B6094D"/>
    <w:rsid w:val="00B60D23"/>
    <w:rsid w:val="00B74959"/>
    <w:rsid w:val="00B863B0"/>
    <w:rsid w:val="00B95AB0"/>
    <w:rsid w:val="00BA474E"/>
    <w:rsid w:val="00BD33A0"/>
    <w:rsid w:val="00BF6664"/>
    <w:rsid w:val="00C2580D"/>
    <w:rsid w:val="00C51592"/>
    <w:rsid w:val="00C533D4"/>
    <w:rsid w:val="00C96AD0"/>
    <w:rsid w:val="00CC7B45"/>
    <w:rsid w:val="00CE2EFB"/>
    <w:rsid w:val="00CE5965"/>
    <w:rsid w:val="00CF13D8"/>
    <w:rsid w:val="00D00962"/>
    <w:rsid w:val="00D45B3F"/>
    <w:rsid w:val="00D463FB"/>
    <w:rsid w:val="00D46D6B"/>
    <w:rsid w:val="00D546EF"/>
    <w:rsid w:val="00D75709"/>
    <w:rsid w:val="00DB1ABB"/>
    <w:rsid w:val="00DC4D26"/>
    <w:rsid w:val="00DD7F3D"/>
    <w:rsid w:val="00DE2F38"/>
    <w:rsid w:val="00E169CE"/>
    <w:rsid w:val="00E30BF5"/>
    <w:rsid w:val="00E31173"/>
    <w:rsid w:val="00E42145"/>
    <w:rsid w:val="00E44294"/>
    <w:rsid w:val="00E54BE2"/>
    <w:rsid w:val="00E5602F"/>
    <w:rsid w:val="00E7335D"/>
    <w:rsid w:val="00EC6655"/>
    <w:rsid w:val="00F26D6F"/>
    <w:rsid w:val="00F345E2"/>
    <w:rsid w:val="00FB6E8E"/>
    <w:rsid w:val="00FC52BD"/>
    <w:rsid w:val="00FC56BA"/>
    <w:rsid w:val="00FD356E"/>
    <w:rsid w:val="00FD65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5:docId w15:val="{091BBC56-79D9-4705-A9F6-F2A5A4223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A37"/>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311E8"/>
    <w:pPr>
      <w:spacing w:before="100" w:beforeAutospacing="1" w:after="100" w:afterAutospacing="1"/>
    </w:pPr>
    <w:rPr>
      <w:rFonts w:ascii="Times New Roman" w:hAnsi="Times New Roman"/>
      <w:sz w:val="24"/>
      <w:szCs w:val="24"/>
      <w:lang w:eastAsia="ru-RU"/>
    </w:rPr>
  </w:style>
  <w:style w:type="paragraph" w:styleId="a4">
    <w:name w:val="Balloon Text"/>
    <w:basedOn w:val="a"/>
    <w:link w:val="a5"/>
    <w:uiPriority w:val="99"/>
    <w:semiHidden/>
    <w:rsid w:val="006311E8"/>
    <w:rPr>
      <w:rFonts w:ascii="Segoe UI" w:hAnsi="Segoe UI" w:cs="Segoe UI"/>
      <w:sz w:val="18"/>
      <w:szCs w:val="18"/>
    </w:rPr>
  </w:style>
  <w:style w:type="character" w:customStyle="1" w:styleId="a5">
    <w:name w:val="Текст выноски Знак"/>
    <w:link w:val="a4"/>
    <w:uiPriority w:val="99"/>
    <w:semiHidden/>
    <w:locked/>
    <w:rsid w:val="006311E8"/>
    <w:rPr>
      <w:rFonts w:ascii="Segoe UI" w:hAnsi="Segoe UI" w:cs="Segoe UI"/>
      <w:sz w:val="18"/>
      <w:szCs w:val="18"/>
    </w:rPr>
  </w:style>
  <w:style w:type="paragraph" w:styleId="a6">
    <w:name w:val="List Paragraph"/>
    <w:basedOn w:val="a"/>
    <w:uiPriority w:val="99"/>
    <w:qFormat/>
    <w:rsid w:val="007701EC"/>
    <w:pPr>
      <w:ind w:left="720"/>
      <w:contextualSpacing/>
    </w:pPr>
  </w:style>
  <w:style w:type="paragraph" w:customStyle="1" w:styleId="Default">
    <w:name w:val="Default"/>
    <w:uiPriority w:val="99"/>
    <w:rsid w:val="00CF13D8"/>
    <w:pPr>
      <w:autoSpaceDE w:val="0"/>
      <w:autoSpaceDN w:val="0"/>
      <w:adjustRightInd w:val="0"/>
    </w:pPr>
    <w:rPr>
      <w:rFonts w:ascii="Times New Roman" w:eastAsia="Times New Roman" w:hAnsi="Times New Roman"/>
      <w:color w:val="000000"/>
      <w:sz w:val="24"/>
      <w:szCs w:val="24"/>
      <w:lang w:eastAsia="en-US"/>
    </w:rPr>
  </w:style>
  <w:style w:type="paragraph" w:styleId="a7">
    <w:name w:val="footnote text"/>
    <w:basedOn w:val="a"/>
    <w:link w:val="a8"/>
    <w:uiPriority w:val="99"/>
    <w:semiHidden/>
    <w:rsid w:val="002A4B8E"/>
    <w:rPr>
      <w:sz w:val="20"/>
      <w:szCs w:val="20"/>
    </w:rPr>
  </w:style>
  <w:style w:type="character" w:customStyle="1" w:styleId="a8">
    <w:name w:val="Текст сноски Знак"/>
    <w:link w:val="a7"/>
    <w:uiPriority w:val="99"/>
    <w:semiHidden/>
    <w:locked/>
    <w:rsid w:val="002A4B8E"/>
    <w:rPr>
      <w:rFonts w:ascii="Calibri" w:hAnsi="Calibri" w:cs="Times New Roman"/>
      <w:sz w:val="20"/>
      <w:szCs w:val="20"/>
    </w:rPr>
  </w:style>
  <w:style w:type="character" w:styleId="a9">
    <w:name w:val="footnote reference"/>
    <w:uiPriority w:val="99"/>
    <w:semiHidden/>
    <w:rsid w:val="002A4B8E"/>
    <w:rPr>
      <w:rFonts w:cs="Times New Roman"/>
      <w:vertAlign w:val="superscript"/>
    </w:rPr>
  </w:style>
  <w:style w:type="paragraph" w:styleId="aa">
    <w:name w:val="header"/>
    <w:basedOn w:val="a"/>
    <w:link w:val="ab"/>
    <w:uiPriority w:val="99"/>
    <w:rsid w:val="00A11783"/>
    <w:pPr>
      <w:tabs>
        <w:tab w:val="center" w:pos="4677"/>
        <w:tab w:val="right" w:pos="9355"/>
      </w:tabs>
    </w:pPr>
  </w:style>
  <w:style w:type="character" w:customStyle="1" w:styleId="ab">
    <w:name w:val="Верхний колонтитул Знак"/>
    <w:link w:val="aa"/>
    <w:uiPriority w:val="99"/>
    <w:locked/>
    <w:rsid w:val="00A11783"/>
    <w:rPr>
      <w:rFonts w:ascii="Calibri" w:hAnsi="Calibri" w:cs="Times New Roman"/>
    </w:rPr>
  </w:style>
  <w:style w:type="paragraph" w:styleId="ac">
    <w:name w:val="footer"/>
    <w:basedOn w:val="a"/>
    <w:link w:val="ad"/>
    <w:uiPriority w:val="99"/>
    <w:rsid w:val="00A11783"/>
    <w:pPr>
      <w:tabs>
        <w:tab w:val="center" w:pos="4677"/>
        <w:tab w:val="right" w:pos="9355"/>
      </w:tabs>
    </w:pPr>
  </w:style>
  <w:style w:type="character" w:customStyle="1" w:styleId="ad">
    <w:name w:val="Нижний колонтитул Знак"/>
    <w:link w:val="ac"/>
    <w:uiPriority w:val="99"/>
    <w:locked/>
    <w:rsid w:val="00A11783"/>
    <w:rPr>
      <w:rFonts w:ascii="Calibri" w:hAnsi="Calibri" w:cs="Times New Roman"/>
    </w:rPr>
  </w:style>
  <w:style w:type="character" w:styleId="ae">
    <w:name w:val="Hyperlink"/>
    <w:uiPriority w:val="99"/>
    <w:rsid w:val="00483C2C"/>
    <w:rPr>
      <w:rFonts w:cs="Times New Roman"/>
      <w:color w:val="0000FF"/>
      <w:u w:val="single"/>
    </w:rPr>
  </w:style>
  <w:style w:type="paragraph" w:customStyle="1" w:styleId="TableParagraph">
    <w:name w:val="Table Paragraph"/>
    <w:basedOn w:val="a"/>
    <w:uiPriority w:val="99"/>
    <w:rsid w:val="00BF6664"/>
    <w:pPr>
      <w:widowControl w:val="0"/>
    </w:pPr>
    <w:rPr>
      <w:rFonts w:eastAsia="Times New Roman"/>
      <w:lang w:val="en-US"/>
    </w:rPr>
  </w:style>
  <w:style w:type="paragraph" w:customStyle="1" w:styleId="af">
    <w:name w:val="Знак Знак Знак Знак"/>
    <w:basedOn w:val="a"/>
    <w:uiPriority w:val="99"/>
    <w:rsid w:val="00775FBD"/>
    <w:pPr>
      <w:tabs>
        <w:tab w:val="num" w:pos="360"/>
      </w:tabs>
      <w:spacing w:after="160" w:line="240" w:lineRule="exact"/>
    </w:pPr>
    <w:rPr>
      <w:rFonts w:ascii="Times New Roman" w:eastAsia="Times New Roman" w:hAnsi="Times New Roman"/>
      <w:noProof/>
      <w:sz w:val="24"/>
      <w:szCs w:val="24"/>
      <w:lang w:val="en-US" w:eastAsia="ru-RU"/>
    </w:rPr>
  </w:style>
  <w:style w:type="paragraph" w:styleId="af0">
    <w:name w:val="Body Text"/>
    <w:basedOn w:val="a"/>
    <w:link w:val="af1"/>
    <w:uiPriority w:val="99"/>
    <w:rsid w:val="002F4CEA"/>
    <w:pPr>
      <w:suppressAutoHyphens/>
      <w:spacing w:after="140" w:line="276" w:lineRule="auto"/>
    </w:pPr>
    <w:rPr>
      <w:rFonts w:ascii="Times New Roman" w:eastAsia="Times New Roman" w:hAnsi="Times New Roman"/>
      <w:sz w:val="24"/>
      <w:szCs w:val="24"/>
      <w:lang w:eastAsia="zh-CN"/>
    </w:rPr>
  </w:style>
  <w:style w:type="character" w:customStyle="1" w:styleId="af1">
    <w:name w:val="Основной текст Знак"/>
    <w:link w:val="af0"/>
    <w:uiPriority w:val="99"/>
    <w:locked/>
    <w:rsid w:val="002F4CEA"/>
    <w:rPr>
      <w:rFonts w:ascii="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152393">
      <w:marLeft w:val="0"/>
      <w:marRight w:val="0"/>
      <w:marTop w:val="0"/>
      <w:marBottom w:val="0"/>
      <w:divBdr>
        <w:top w:val="none" w:sz="0" w:space="0" w:color="auto"/>
        <w:left w:val="none" w:sz="0" w:space="0" w:color="auto"/>
        <w:bottom w:val="none" w:sz="0" w:space="0" w:color="auto"/>
        <w:right w:val="none" w:sz="0" w:space="0" w:color="auto"/>
      </w:divBdr>
    </w:div>
    <w:div w:id="1785152394">
      <w:marLeft w:val="0"/>
      <w:marRight w:val="0"/>
      <w:marTop w:val="0"/>
      <w:marBottom w:val="0"/>
      <w:divBdr>
        <w:top w:val="none" w:sz="0" w:space="0" w:color="auto"/>
        <w:left w:val="none" w:sz="0" w:space="0" w:color="auto"/>
        <w:bottom w:val="none" w:sz="0" w:space="0" w:color="auto"/>
        <w:right w:val="none" w:sz="0" w:space="0" w:color="auto"/>
      </w:divBdr>
    </w:div>
    <w:div w:id="1785152395">
      <w:marLeft w:val="0"/>
      <w:marRight w:val="0"/>
      <w:marTop w:val="0"/>
      <w:marBottom w:val="0"/>
      <w:divBdr>
        <w:top w:val="none" w:sz="0" w:space="0" w:color="auto"/>
        <w:left w:val="none" w:sz="0" w:space="0" w:color="auto"/>
        <w:bottom w:val="none" w:sz="0" w:space="0" w:color="auto"/>
        <w:right w:val="none" w:sz="0" w:space="0" w:color="auto"/>
      </w:divBdr>
    </w:div>
    <w:div w:id="1785152396">
      <w:marLeft w:val="0"/>
      <w:marRight w:val="0"/>
      <w:marTop w:val="0"/>
      <w:marBottom w:val="0"/>
      <w:divBdr>
        <w:top w:val="none" w:sz="0" w:space="0" w:color="auto"/>
        <w:left w:val="none" w:sz="0" w:space="0" w:color="auto"/>
        <w:bottom w:val="none" w:sz="0" w:space="0" w:color="auto"/>
        <w:right w:val="none" w:sz="0" w:space="0" w:color="auto"/>
      </w:divBdr>
    </w:div>
    <w:div w:id="1785152397">
      <w:marLeft w:val="0"/>
      <w:marRight w:val="0"/>
      <w:marTop w:val="0"/>
      <w:marBottom w:val="0"/>
      <w:divBdr>
        <w:top w:val="none" w:sz="0" w:space="0" w:color="auto"/>
        <w:left w:val="none" w:sz="0" w:space="0" w:color="auto"/>
        <w:bottom w:val="none" w:sz="0" w:space="0" w:color="auto"/>
        <w:right w:val="none" w:sz="0" w:space="0" w:color="auto"/>
      </w:divBdr>
    </w:div>
    <w:div w:id="1785152398">
      <w:marLeft w:val="0"/>
      <w:marRight w:val="0"/>
      <w:marTop w:val="0"/>
      <w:marBottom w:val="0"/>
      <w:divBdr>
        <w:top w:val="none" w:sz="0" w:space="0" w:color="auto"/>
        <w:left w:val="none" w:sz="0" w:space="0" w:color="auto"/>
        <w:bottom w:val="none" w:sz="0" w:space="0" w:color="auto"/>
        <w:right w:val="none" w:sz="0" w:space="0" w:color="auto"/>
      </w:divBdr>
    </w:div>
    <w:div w:id="1785152399">
      <w:marLeft w:val="0"/>
      <w:marRight w:val="0"/>
      <w:marTop w:val="0"/>
      <w:marBottom w:val="0"/>
      <w:divBdr>
        <w:top w:val="none" w:sz="0" w:space="0" w:color="auto"/>
        <w:left w:val="none" w:sz="0" w:space="0" w:color="auto"/>
        <w:bottom w:val="none" w:sz="0" w:space="0" w:color="auto"/>
        <w:right w:val="none" w:sz="0" w:space="0" w:color="auto"/>
      </w:divBdr>
    </w:div>
    <w:div w:id="1785152400">
      <w:marLeft w:val="0"/>
      <w:marRight w:val="0"/>
      <w:marTop w:val="0"/>
      <w:marBottom w:val="0"/>
      <w:divBdr>
        <w:top w:val="none" w:sz="0" w:space="0" w:color="auto"/>
        <w:left w:val="none" w:sz="0" w:space="0" w:color="auto"/>
        <w:bottom w:val="none" w:sz="0" w:space="0" w:color="auto"/>
        <w:right w:val="none" w:sz="0" w:space="0" w:color="auto"/>
      </w:divBdr>
    </w:div>
    <w:div w:id="1785152401">
      <w:marLeft w:val="0"/>
      <w:marRight w:val="0"/>
      <w:marTop w:val="0"/>
      <w:marBottom w:val="0"/>
      <w:divBdr>
        <w:top w:val="none" w:sz="0" w:space="0" w:color="auto"/>
        <w:left w:val="none" w:sz="0" w:space="0" w:color="auto"/>
        <w:bottom w:val="none" w:sz="0" w:space="0" w:color="auto"/>
        <w:right w:val="none" w:sz="0" w:space="0" w:color="auto"/>
      </w:divBdr>
    </w:div>
    <w:div w:id="1785152402">
      <w:marLeft w:val="0"/>
      <w:marRight w:val="0"/>
      <w:marTop w:val="0"/>
      <w:marBottom w:val="0"/>
      <w:divBdr>
        <w:top w:val="none" w:sz="0" w:space="0" w:color="auto"/>
        <w:left w:val="none" w:sz="0" w:space="0" w:color="auto"/>
        <w:bottom w:val="none" w:sz="0" w:space="0" w:color="auto"/>
        <w:right w:val="none" w:sz="0" w:space="0" w:color="auto"/>
      </w:divBdr>
    </w:div>
    <w:div w:id="1785152403">
      <w:marLeft w:val="0"/>
      <w:marRight w:val="0"/>
      <w:marTop w:val="0"/>
      <w:marBottom w:val="0"/>
      <w:divBdr>
        <w:top w:val="none" w:sz="0" w:space="0" w:color="auto"/>
        <w:left w:val="none" w:sz="0" w:space="0" w:color="auto"/>
        <w:bottom w:val="none" w:sz="0" w:space="0" w:color="auto"/>
        <w:right w:val="none" w:sz="0" w:space="0" w:color="auto"/>
      </w:divBdr>
    </w:div>
    <w:div w:id="17851524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ducenter.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minar6@educenter.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03131EE4B0735448A5DF4DFD49CE001" ma:contentTypeVersion="6" ma:contentTypeDescription="Создание документа." ma:contentTypeScope="" ma:versionID="2702aead90c2d7a7ab681b25bf516c90">
  <xsd:schema xmlns:xsd="http://www.w3.org/2001/XMLSchema" xmlns:xs="http://www.w3.org/2001/XMLSchema" xmlns:p="http://schemas.microsoft.com/office/2006/metadata/properties" xmlns:ns2="d9be09d1-73ac-4abe-9f96-67b591cea837" targetNamespace="http://schemas.microsoft.com/office/2006/metadata/properties" ma:root="true" ma:fieldsID="76bebf28a9e32c9f1fab7c15faba0f26" ns2:_="">
    <xsd:import namespace="d9be09d1-73ac-4abe-9f96-67b591cea8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be09d1-73ac-4abe-9f96-67b591cea8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A9A78D-BC3B-4C24-99CC-4ECE6FA7E63B}">
  <ds:schemaRefs>
    <ds:schemaRef ds:uri="http://schemas.microsoft.com/office/2006/metadata/properties"/>
    <ds:schemaRef ds:uri="http://purl.org/dc/elements/1.1/"/>
    <ds:schemaRef ds:uri="http://purl.org/dc/terms/"/>
    <ds:schemaRef ds:uri="http://schemas.microsoft.com/office/infopath/2007/PartnerControls"/>
    <ds:schemaRef ds:uri="http://www.w3.org/XML/1998/namespace"/>
    <ds:schemaRef ds:uri="http://purl.org/dc/dcmitype/"/>
    <ds:schemaRef ds:uri="http://schemas.microsoft.com/office/2006/documentManagement/types"/>
    <ds:schemaRef ds:uri="http://schemas.openxmlformats.org/package/2006/metadata/core-properties"/>
    <ds:schemaRef ds:uri="d9be09d1-73ac-4abe-9f96-67b591cea837"/>
  </ds:schemaRefs>
</ds:datastoreItem>
</file>

<file path=customXml/itemProps2.xml><?xml version="1.0" encoding="utf-8"?>
<ds:datastoreItem xmlns:ds="http://schemas.openxmlformats.org/officeDocument/2006/customXml" ds:itemID="{01CE8116-7A96-419B-9BD4-D9BA6F061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be09d1-73ac-4abe-9f96-67b591cea8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FA34F0-88FB-419F-815A-5DB3EDAF64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661</Words>
  <Characters>3772</Characters>
  <Application>Microsoft Office Word</Application>
  <DocSecurity>4</DocSecurity>
  <Lines>31</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Петр Кирюхов</dc:creator>
  <cp:keywords/>
  <dc:description/>
  <cp:lastModifiedBy>Наталья Захарова</cp:lastModifiedBy>
  <cp:revision>2</cp:revision>
  <cp:lastPrinted>2017-09-19T17:39:00Z</cp:lastPrinted>
  <dcterms:created xsi:type="dcterms:W3CDTF">2018-11-09T10:42:00Z</dcterms:created>
  <dcterms:modified xsi:type="dcterms:W3CDTF">2018-11-09T10:42:00Z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0x010100503131EE4B0735448A5DF4DFD49CE001</vt:lpwstr>
  </property>
</Properties>
</file>