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3E12BC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24-25 сентября</w:t>
      </w:r>
      <w:r w:rsidR="00B00F01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>202</w:t>
      </w:r>
      <w:r w:rsidR="005443DC">
        <w:rPr>
          <w:rFonts w:ascii="Times New Roman" w:hAnsi="Times New Roman"/>
          <w:b/>
          <w:sz w:val="24"/>
          <w:szCs w:val="24"/>
          <w:lang w:val="ru-RU" w:eastAsia="ru-RU"/>
        </w:rPr>
        <w:t>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49783D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Курс 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>повышени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я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 xml:space="preserve">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ь.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49783D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</w:t>
      </w:r>
      <w:r>
        <w:rPr>
          <w:rFonts w:ascii="Times New Roman" w:hAnsi="Times New Roman" w:cs="Times New Roman"/>
          <w:sz w:val="24"/>
          <w:szCs w:val="24"/>
        </w:rPr>
        <w:t>пройти</w:t>
      </w:r>
      <w:r w:rsidRPr="001E21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bookmarkStart w:id="0" w:name="_GoBack"/>
      <w:bookmarkEnd w:id="0"/>
      <w:r w:rsidR="00465F5E" w:rsidRPr="00465F5E">
        <w:rPr>
          <w:rFonts w:ascii="Times New Roman" w:hAnsi="Times New Roman" w:cs="Times New Roman"/>
          <w:sz w:val="24"/>
          <w:szCs w:val="24"/>
        </w:rPr>
        <w:t>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3E12BC" w:rsidRPr="003E12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24-25 сентября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5443DC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 – экономической и банковской сферах. Обзор и основные тенденции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Новые технологии и ИТ безопасность. Разбор коррупционных схем. Лучшие практики в области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Разбор практических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кибератал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Ивановой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0F9" w:rsidRDefault="009460F9" w:rsidP="008E0264">
      <w:r>
        <w:separator/>
      </w:r>
    </w:p>
  </w:endnote>
  <w:endnote w:type="continuationSeparator" w:id="0">
    <w:p w:rsidR="009460F9" w:rsidRDefault="009460F9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0F9" w:rsidRDefault="009460F9" w:rsidP="008E0264">
      <w:r>
        <w:separator/>
      </w:r>
    </w:p>
  </w:footnote>
  <w:footnote w:type="continuationSeparator" w:id="0">
    <w:p w:rsidR="009460F9" w:rsidRDefault="009460F9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3557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12B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9783D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460F9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0F01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965D8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394C8-3CEB-4096-9740-19B18113B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3</cp:revision>
  <cp:lastPrinted>2022-12-06T13:26:00Z</cp:lastPrinted>
  <dcterms:created xsi:type="dcterms:W3CDTF">2023-12-06T14:26:00Z</dcterms:created>
  <dcterms:modified xsi:type="dcterms:W3CDTF">2023-12-12T08:49:00Z</dcterms:modified>
</cp:coreProperties>
</file>