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404" w:rsidRDefault="00057404" w:rsidP="00057404">
      <w:pPr>
        <w:spacing w:after="0"/>
        <w:ind w:left="-567"/>
        <w:contextualSpacing/>
        <w:jc w:val="center"/>
        <w:outlineLvl w:val="0"/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</w:pPr>
      <w:r>
        <w:rPr>
          <w:noProof/>
          <w:lang w:eastAsia="ru-RU"/>
        </w:rPr>
        <w:drawing>
          <wp:inline distT="0" distB="0" distL="0" distR="0" wp14:anchorId="75ECAE29" wp14:editId="13E249A4">
            <wp:extent cx="5937250" cy="774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362" cy="775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9B6" w:rsidRDefault="005149B6" w:rsidP="005149B6">
      <w:pPr>
        <w:spacing w:after="0" w:line="240" w:lineRule="auto"/>
        <w:ind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8AD">
        <w:rPr>
          <w:rFonts w:ascii="Times New Roman" w:hAnsi="Times New Roman" w:cs="Times New Roman"/>
          <w:b/>
          <w:sz w:val="24"/>
          <w:szCs w:val="24"/>
        </w:rPr>
        <w:t>Курс повышения квалификации</w:t>
      </w:r>
    </w:p>
    <w:p w:rsidR="005149B6" w:rsidRDefault="005149B6" w:rsidP="005149B6">
      <w:pPr>
        <w:spacing w:after="0"/>
        <w:ind w:left="-567"/>
        <w:contextualSpacing/>
        <w:jc w:val="center"/>
        <w:outlineLvl w:val="0"/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 </w:t>
      </w:r>
      <w:r w:rsidR="00057404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>«</w:t>
      </w:r>
      <w:r w:rsidR="008F4CC6" w:rsidRPr="00057404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Бухгалтерский учет и отчетность организации в процедурах банкротства. </w:t>
      </w:r>
    </w:p>
    <w:p w:rsidR="008F4CC6" w:rsidRDefault="008F4CC6" w:rsidP="005149B6">
      <w:pPr>
        <w:spacing w:after="0"/>
        <w:ind w:left="-567"/>
        <w:contextualSpacing/>
        <w:jc w:val="center"/>
        <w:outlineLvl w:val="0"/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</w:pPr>
      <w:r w:rsidRPr="00057404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Процедура </w:t>
      </w:r>
      <w:r w:rsidR="005149B6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>конкурсного производства»</w:t>
      </w:r>
    </w:p>
    <w:p w:rsidR="005149B6" w:rsidRDefault="005149B6" w:rsidP="005149B6">
      <w:pPr>
        <w:spacing w:after="0"/>
        <w:ind w:left="-567"/>
        <w:contextualSpacing/>
        <w:jc w:val="center"/>
        <w:outlineLvl w:val="0"/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</w:pPr>
    </w:p>
    <w:p w:rsidR="005149B6" w:rsidRPr="00347758" w:rsidRDefault="003A6823" w:rsidP="005149B6">
      <w:pPr>
        <w:spacing w:after="0"/>
        <w:ind w:left="-567"/>
        <w:contextualSpacing/>
        <w:jc w:val="center"/>
        <w:outlineLvl w:val="0"/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>27 мая</w:t>
      </w:r>
      <w:r w:rsidR="005149B6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- 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>31 мая</w:t>
      </w:r>
      <w:r w:rsidR="005149B6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 2024 года</w:t>
      </w:r>
    </w:p>
    <w:p w:rsidR="005149B6" w:rsidRDefault="005149B6" w:rsidP="005149B6">
      <w:pPr>
        <w:spacing w:after="0"/>
        <w:ind w:left="-567"/>
        <w:contextualSpacing/>
        <w:jc w:val="center"/>
        <w:outlineLvl w:val="0"/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</w:pPr>
    </w:p>
    <w:p w:rsidR="005149B6" w:rsidRPr="005D1943" w:rsidRDefault="005149B6" w:rsidP="005149B6">
      <w:pPr>
        <w:tabs>
          <w:tab w:val="left" w:pos="439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5D1943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Институт МФЦ приглашает Вас принять участие в специальном курсе (повышение квалификации) </w:t>
      </w:r>
      <w:r w:rsidR="00057404" w:rsidRPr="005149B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«Бухгалтерский учет и отчетность организации в процедурах банкротства. Процедура конкурсного производства», </w:t>
      </w:r>
      <w:r w:rsidRPr="005D1943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который состоится в Москве с </w:t>
      </w:r>
      <w:r w:rsidR="003A6823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27 мая</w:t>
      </w:r>
      <w:r w:rsidRPr="005D1943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по </w:t>
      </w:r>
      <w:r w:rsidR="003A6823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31 мая</w:t>
      </w:r>
      <w:r w:rsidRPr="005D1943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2024 года, с участием </w:t>
      </w:r>
      <w:r w:rsidRPr="002308E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арбитражн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ого</w:t>
      </w:r>
      <w:r w:rsidRPr="002308E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управляющ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его</w:t>
      </w:r>
      <w:r w:rsidRPr="002308E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 участвующим в процедурах банкротства организаций и являющегося действующим аудитором</w:t>
      </w:r>
      <w:r w:rsidRPr="008A10A4">
        <w:rPr>
          <w:rFonts w:ascii="Times New Roman" w:hAnsi="Times New Roman"/>
        </w:rPr>
        <w:t xml:space="preserve">. </w:t>
      </w:r>
      <w:r w:rsidRPr="005D1943">
        <w:rPr>
          <w:rFonts w:ascii="Times New Roman" w:hAnsi="Times New Roman"/>
          <w:i/>
          <w:sz w:val="24"/>
          <w:szCs w:val="24"/>
        </w:rPr>
        <w:t xml:space="preserve">Обучение пройдет в </w:t>
      </w:r>
      <w:r>
        <w:rPr>
          <w:rFonts w:ascii="Times New Roman" w:hAnsi="Times New Roman"/>
          <w:i/>
          <w:sz w:val="24"/>
          <w:szCs w:val="24"/>
        </w:rPr>
        <w:t>онлайн-</w:t>
      </w:r>
      <w:r w:rsidRPr="005D1943">
        <w:rPr>
          <w:rFonts w:ascii="Times New Roman" w:hAnsi="Times New Roman"/>
          <w:i/>
          <w:sz w:val="24"/>
          <w:szCs w:val="24"/>
        </w:rPr>
        <w:t xml:space="preserve"> формате (10.00-17.00)</w:t>
      </w:r>
      <w:r w:rsidRPr="005D1943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7"/>
        <w:tblW w:w="9923" w:type="dxa"/>
        <w:tblInd w:w="-572" w:type="dxa"/>
        <w:tblLook w:val="04A0" w:firstRow="1" w:lastRow="0" w:firstColumn="1" w:lastColumn="0" w:noHBand="0" w:noVBand="1"/>
      </w:tblPr>
      <w:tblGrid>
        <w:gridCol w:w="9923"/>
      </w:tblGrid>
      <w:tr w:rsidR="00057404" w:rsidTr="00294AB5">
        <w:tc>
          <w:tcPr>
            <w:tcW w:w="9923" w:type="dxa"/>
          </w:tcPr>
          <w:p w:rsidR="00057404" w:rsidRPr="00631D5D" w:rsidRDefault="00057404" w:rsidP="00057404">
            <w:pPr>
              <w:spacing w:after="0" w:line="240" w:lineRule="auto"/>
              <w:jc w:val="both"/>
              <w:rPr>
                <w:rStyle w:val="a5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31D5D"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Процедура банкротства</w:t>
            </w:r>
            <w:r w:rsidRPr="00631D5D">
              <w:rPr>
                <w:rStyle w:val="a5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 — </w:t>
            </w:r>
            <w:r w:rsidRPr="00631D5D"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это процесс признания должника не способным исполнить свои обязательства по договорам, перед сотрудниками или бюджетом.</w:t>
            </w:r>
            <w:r w:rsidRPr="00631D5D">
              <w:rPr>
                <w:rStyle w:val="a5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057404" w:rsidRPr="00631D5D" w:rsidRDefault="00057404" w:rsidP="0005740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1D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Процесс признания организации (должника) банкротом является следствием несбалансированности системы управления в организации. </w:t>
            </w:r>
          </w:p>
          <w:p w:rsidR="00057404" w:rsidRPr="00631D5D" w:rsidRDefault="00057404" w:rsidP="00057404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31D5D">
              <w:rPr>
                <w:rStyle w:val="a6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О состоянии системы управления в организации, в первом приближении, можно получить представление из анализа показателей ее бухгалтерской (финансовой) отчетности. </w:t>
            </w:r>
          </w:p>
          <w:p w:rsidR="00057404" w:rsidRPr="00631D5D" w:rsidRDefault="00057404" w:rsidP="00057404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31D5D"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Как учитывать нормы законодательства о банкротстве при составлении годовой/промежуточной бухгалтерской отчетности?</w:t>
            </w:r>
          </w:p>
          <w:p w:rsidR="00057404" w:rsidRPr="00631D5D" w:rsidRDefault="00057404" w:rsidP="00057404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31D5D"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Как не «бояться» продолжать работу в организации, в отношении которой открыта процедура банкротства?</w:t>
            </w:r>
          </w:p>
          <w:p w:rsidR="00057404" w:rsidRPr="00631D5D" w:rsidRDefault="00057404" w:rsidP="00057404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31D5D"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Как эффективно взаимодействовать бухгалтеру и арбитражному управляющему в целях процедуры банкротства?</w:t>
            </w:r>
          </w:p>
          <w:p w:rsidR="00057404" w:rsidRPr="00631D5D" w:rsidRDefault="00057404" w:rsidP="00057404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31D5D"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Как классифицировать, оценивать, признавать, прекращать объекты бухгалтерского учета и/или факты хозяйственной деятельности в ходе процедуры банкротства в бухгалтерских регистрах должника (организации)?</w:t>
            </w:r>
          </w:p>
          <w:p w:rsidR="00057404" w:rsidRPr="00631D5D" w:rsidRDefault="00057404" w:rsidP="00057404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31D5D"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Как отражать факты хозяйственной деятельности в процедуре банкротства, выполняя </w:t>
            </w:r>
            <w:r w:rsidRPr="00631D5D">
              <w:rPr>
                <w:rStyle w:val="a6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  <w:bdr w:val="none" w:sz="0" w:space="0" w:color="auto" w:frame="1"/>
              </w:rPr>
              <w:t>основные принципы и правила ведения бухгалтерского учета</w:t>
            </w:r>
            <w:r w:rsidRPr="00631D5D"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?</w:t>
            </w:r>
          </w:p>
          <w:p w:rsidR="00057404" w:rsidRPr="00631D5D" w:rsidRDefault="00057404" w:rsidP="00057404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31D5D"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Как самостоятельно «</w:t>
            </w:r>
            <w:proofErr w:type="spellStart"/>
            <w:r w:rsidRPr="00631D5D"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проаудировать</w:t>
            </w:r>
            <w:proofErr w:type="spellEnd"/>
            <w:r w:rsidRPr="00631D5D"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» годовую/промежуточную отчетность организации в случае, когда отчетность организации не подлежит обязательному аудиту?</w:t>
            </w:r>
          </w:p>
          <w:p w:rsidR="00057404" w:rsidRPr="00631D5D" w:rsidRDefault="00057404" w:rsidP="00057404">
            <w:pPr>
              <w:spacing w:after="0" w:line="240" w:lineRule="auto"/>
              <w:jc w:val="both"/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631D5D"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Как расширить сферу применения своих профессиональных компетенций, оказывая услуги бухгалтеров в процедурах банкротства? </w:t>
            </w:r>
          </w:p>
          <w:p w:rsidR="00057404" w:rsidRDefault="00057404" w:rsidP="000574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8EC">
              <w:rPr>
                <w:rFonts w:ascii="Times New Roman" w:hAnsi="Times New Roman" w:cs="Times New Roman"/>
                <w:sz w:val="24"/>
                <w:szCs w:val="24"/>
              </w:rPr>
              <w:t>На эти и многие другие вопросы по бухгалтерскому учету в процессе признания организации банкротом вы получите ответы на курсе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57404" w:rsidRPr="00057404" w:rsidRDefault="00057404" w:rsidP="000574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курс приглашаются руководители,</w:t>
            </w:r>
            <w:r w:rsidRPr="000574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1D5D">
              <w:rPr>
                <w:rFonts w:ascii="Times New Roman" w:hAnsi="Times New Roman" w:cs="Times New Roman"/>
                <w:sz w:val="24"/>
                <w:szCs w:val="24"/>
              </w:rPr>
              <w:t>арбитражны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1D5D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1D5D">
              <w:rPr>
                <w:rFonts w:ascii="Times New Roman" w:hAnsi="Times New Roman" w:cs="Times New Roman"/>
                <w:sz w:val="24"/>
                <w:szCs w:val="24"/>
              </w:rPr>
              <w:t>, финансовы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1D5D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директора, бухгалтера, налоговы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31D5D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ы.</w:t>
            </w:r>
          </w:p>
        </w:tc>
      </w:tr>
    </w:tbl>
    <w:p w:rsidR="00057404" w:rsidRDefault="00057404" w:rsidP="00057404">
      <w:pPr>
        <w:spacing w:after="0"/>
        <w:ind w:left="-567"/>
        <w:contextualSpacing/>
        <w:jc w:val="center"/>
        <w:outlineLvl w:val="0"/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</w:pPr>
    </w:p>
    <w:p w:rsidR="00057404" w:rsidRPr="00631D5D" w:rsidRDefault="00057404" w:rsidP="00057404">
      <w:pPr>
        <w:tabs>
          <w:tab w:val="left" w:pos="4395"/>
        </w:tabs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8E0264">
        <w:rPr>
          <w:rFonts w:ascii="Times New Roman" w:hAnsi="Times New Roman" w:cs="Times New Roman"/>
          <w:b/>
          <w:bCs/>
          <w:sz w:val="24"/>
          <w:szCs w:val="24"/>
        </w:rPr>
        <w:t>ОСНОВНЫЕ ВОПРОСЫ ПРОГРАММЫ</w:t>
      </w:r>
    </w:p>
    <w:p w:rsidR="00057404" w:rsidRPr="00057404" w:rsidRDefault="00057404" w:rsidP="00057404">
      <w:pPr>
        <w:spacing w:after="0" w:line="240" w:lineRule="auto"/>
        <w:ind w:left="-567" w:hanging="426"/>
        <w:contextualSpacing/>
        <w:jc w:val="center"/>
        <w:outlineLvl w:val="0"/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</w:pPr>
    </w:p>
    <w:p w:rsidR="008F4CC6" w:rsidRPr="00057404" w:rsidRDefault="008F4CC6" w:rsidP="00057404">
      <w:pPr>
        <w:spacing w:after="0" w:line="240" w:lineRule="auto"/>
        <w:ind w:left="-142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7404">
        <w:rPr>
          <w:rFonts w:ascii="Times New Roman" w:hAnsi="Times New Roman" w:cs="Times New Roman"/>
          <w:b/>
          <w:sz w:val="24"/>
          <w:szCs w:val="24"/>
        </w:rPr>
        <w:t>Тема 1. Процедура банкротства организации – конкурсное производство</w:t>
      </w:r>
    </w:p>
    <w:p w:rsidR="008F4CC6" w:rsidRPr="00057404" w:rsidRDefault="008F4CC6" w:rsidP="00057404">
      <w:pPr>
        <w:pStyle w:val="a3"/>
        <w:numPr>
          <w:ilvl w:val="1"/>
          <w:numId w:val="1"/>
        </w:num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Понятие банкротства.</w:t>
      </w:r>
    </w:p>
    <w:p w:rsidR="008F4CC6" w:rsidRPr="00057404" w:rsidRDefault="008F4CC6" w:rsidP="00057404">
      <w:pPr>
        <w:pStyle w:val="a3"/>
        <w:numPr>
          <w:ilvl w:val="1"/>
          <w:numId w:val="1"/>
        </w:num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Объективное банкротство и субсидиарная ответственность.</w:t>
      </w:r>
    </w:p>
    <w:p w:rsidR="008F4CC6" w:rsidRPr="00057404" w:rsidRDefault="008F4CC6" w:rsidP="00057404">
      <w:pPr>
        <w:pStyle w:val="a3"/>
        <w:numPr>
          <w:ilvl w:val="1"/>
          <w:numId w:val="1"/>
        </w:num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Рассмотрение дел о банкротстве: порядок рассмотрения и лица, участвующие в деле о банкротстве.</w:t>
      </w:r>
    </w:p>
    <w:p w:rsidR="008F4CC6" w:rsidRPr="00057404" w:rsidRDefault="008F4CC6" w:rsidP="00057404">
      <w:pPr>
        <w:pStyle w:val="a3"/>
        <w:numPr>
          <w:ilvl w:val="1"/>
          <w:numId w:val="1"/>
        </w:num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Конкурсное производство, как процедура банкротства: определение, документы, основание, цель, сроки, мероприятия.</w:t>
      </w:r>
    </w:p>
    <w:p w:rsidR="008F4CC6" w:rsidRPr="00057404" w:rsidRDefault="008F4CC6" w:rsidP="00057404">
      <w:pPr>
        <w:spacing w:after="0" w:line="240" w:lineRule="auto"/>
        <w:ind w:left="-142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574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Тема 2. Управление, организационная структура и контроль в организации, в отношении которой введена процедура конкурсного производства</w:t>
      </w:r>
    </w:p>
    <w:p w:rsidR="008F4CC6" w:rsidRPr="00057404" w:rsidRDefault="008F4CC6" w:rsidP="00057404">
      <w:pPr>
        <w:pStyle w:val="a3"/>
        <w:numPr>
          <w:ilvl w:val="0"/>
          <w:numId w:val="6"/>
        </w:num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Применение корпоративного законодательства в процедуре банкротства. Последствия открытия конкурсного производства.</w:t>
      </w:r>
    </w:p>
    <w:p w:rsidR="008F4CC6" w:rsidRPr="00057404" w:rsidRDefault="008F4CC6" w:rsidP="00057404">
      <w:pPr>
        <w:pStyle w:val="a3"/>
        <w:numPr>
          <w:ilvl w:val="0"/>
          <w:numId w:val="6"/>
        </w:num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Органы управления организацией: права и обязанности. Корпоративные действия в процедуре конкурсного производства.</w:t>
      </w:r>
    </w:p>
    <w:p w:rsidR="008F4CC6" w:rsidRPr="00057404" w:rsidRDefault="008F4CC6" w:rsidP="00057404">
      <w:pPr>
        <w:pStyle w:val="a3"/>
        <w:numPr>
          <w:ilvl w:val="0"/>
          <w:numId w:val="6"/>
        </w:num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Организационная структура организации в процедуре конкурсного производства, обоснование и утверждение изменений.</w:t>
      </w:r>
    </w:p>
    <w:p w:rsidR="008F4CC6" w:rsidRPr="00057404" w:rsidRDefault="008F4CC6" w:rsidP="00057404">
      <w:pPr>
        <w:pStyle w:val="a3"/>
        <w:numPr>
          <w:ilvl w:val="0"/>
          <w:numId w:val="6"/>
        </w:num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Контроль в организации: правовое регулирование, цель, объекты и субъекты контроля.</w:t>
      </w:r>
    </w:p>
    <w:p w:rsidR="008F4CC6" w:rsidRPr="00057404" w:rsidRDefault="008F4CC6" w:rsidP="00057404">
      <w:pPr>
        <w:pStyle w:val="a3"/>
        <w:numPr>
          <w:ilvl w:val="0"/>
          <w:numId w:val="6"/>
        </w:num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Внешний и внутренний контроль в организации. Комплаенс в процедуре конкурсного производства.</w:t>
      </w:r>
    </w:p>
    <w:p w:rsidR="008F4CC6" w:rsidRPr="00057404" w:rsidRDefault="008F4CC6" w:rsidP="00057404">
      <w:pPr>
        <w:pStyle w:val="a3"/>
        <w:numPr>
          <w:ilvl w:val="0"/>
          <w:numId w:val="6"/>
        </w:num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Контроль за деятельностью конкурсного управляющего: объекты и субъекты контроля, форма контроля, органы контроля, способ, периодичность.</w:t>
      </w:r>
    </w:p>
    <w:p w:rsidR="006B5DDF" w:rsidRPr="00057404" w:rsidRDefault="008F4CC6" w:rsidP="00057404">
      <w:pPr>
        <w:spacing w:after="0" w:line="240" w:lineRule="auto"/>
        <w:ind w:left="-142" w:hanging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574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3. Бизнес-процессы организации в процедуре конкурсного производства</w:t>
      </w:r>
    </w:p>
    <w:p w:rsidR="008F4CC6" w:rsidRPr="00057404" w:rsidRDefault="008F4CC6" w:rsidP="00057404">
      <w:pPr>
        <w:spacing w:after="0" w:line="240" w:lineRule="auto"/>
        <w:ind w:left="-142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3.1.</w:t>
      </w:r>
      <w:r w:rsidR="00B270C6" w:rsidRPr="00057404">
        <w:rPr>
          <w:rFonts w:ascii="Times New Roman" w:hAnsi="Times New Roman" w:cs="Times New Roman"/>
          <w:sz w:val="24"/>
          <w:szCs w:val="24"/>
        </w:rPr>
        <w:t xml:space="preserve"> </w:t>
      </w:r>
      <w:r w:rsidRPr="00057404">
        <w:rPr>
          <w:rFonts w:ascii="Times New Roman" w:hAnsi="Times New Roman" w:cs="Times New Roman"/>
          <w:sz w:val="24"/>
          <w:szCs w:val="24"/>
        </w:rPr>
        <w:t>Бизнес-процессы, как инструменты управления организацией.</w:t>
      </w:r>
    </w:p>
    <w:p w:rsidR="008F4CC6" w:rsidRPr="00057404" w:rsidRDefault="008F4CC6" w:rsidP="00057404">
      <w:p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 xml:space="preserve">3.2. </w:t>
      </w:r>
      <w:r w:rsidR="006B5DDF" w:rsidRPr="00057404">
        <w:rPr>
          <w:rFonts w:ascii="Times New Roman" w:hAnsi="Times New Roman" w:cs="Times New Roman"/>
          <w:sz w:val="24"/>
          <w:szCs w:val="24"/>
        </w:rPr>
        <w:tab/>
      </w:r>
      <w:r w:rsidRPr="00057404">
        <w:rPr>
          <w:rFonts w:ascii="Times New Roman" w:hAnsi="Times New Roman" w:cs="Times New Roman"/>
          <w:sz w:val="24"/>
          <w:szCs w:val="24"/>
        </w:rPr>
        <w:t xml:space="preserve">Корректировка, прекращение, внедрение бизнес-процессов в процедуре банкротства: основание, цель, настройка, ответственность. </w:t>
      </w:r>
    </w:p>
    <w:p w:rsidR="008F4CC6" w:rsidRPr="00057404" w:rsidRDefault="008F4CC6" w:rsidP="00057404">
      <w:pPr>
        <w:spacing w:after="0" w:line="240" w:lineRule="auto"/>
        <w:ind w:left="-142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7404">
        <w:rPr>
          <w:rFonts w:ascii="Times New Roman" w:hAnsi="Times New Roman" w:cs="Times New Roman"/>
          <w:b/>
          <w:sz w:val="24"/>
          <w:szCs w:val="24"/>
        </w:rPr>
        <w:t>Тема 4. Учетная политика, стандарты экономического субъекта и документооборот организации в процедуре конкурсного производства.</w:t>
      </w:r>
    </w:p>
    <w:p w:rsidR="008F4CC6" w:rsidRPr="00057404" w:rsidRDefault="008F4CC6" w:rsidP="00057404">
      <w:p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="006B5DDF" w:rsidRPr="000574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57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Учетная политика организации. Способы группировки и оценки фактов хозяйственной деятельности, организация документооборота, инвентаризация, применения счетов бухгалтерского учета, организация регистров бухгалтерского учета, обработка информации. </w:t>
      </w:r>
    </w:p>
    <w:p w:rsidR="008F4CC6" w:rsidRPr="00057404" w:rsidRDefault="008F4CC6" w:rsidP="00057404">
      <w:p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4.2.</w:t>
      </w:r>
      <w:r w:rsidR="006B5DDF" w:rsidRPr="00057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057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Классификация изменения данных в бухгалтерском учете</w:t>
      </w:r>
      <w:r w:rsidR="002D1C89" w:rsidRPr="00057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D04105" w:rsidRPr="00057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5740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 учетной политики, изменения оценочных значений.</w:t>
      </w:r>
    </w:p>
    <w:p w:rsidR="006B5DDF" w:rsidRPr="00057404" w:rsidRDefault="008F4CC6" w:rsidP="00057404">
      <w:p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4.3. </w:t>
      </w:r>
      <w:r w:rsidR="006B5DDF" w:rsidRPr="00057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057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Конкурсная масса: понятие, дата формирования, основания включения/ исключения объектов бухгалтерского учета в состав конкурсной массы.</w:t>
      </w:r>
    </w:p>
    <w:p w:rsidR="008F4CC6" w:rsidRPr="00057404" w:rsidRDefault="006B5DDF" w:rsidP="00057404">
      <w:pPr>
        <w:spacing w:after="0" w:line="240" w:lineRule="auto"/>
        <w:ind w:left="-142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57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4.4.</w:t>
      </w:r>
      <w:r w:rsidRPr="00057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8F4CC6" w:rsidRPr="00057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Законодательные требования к инвентаризации имущества и обязательств в процедуре конкурсного производства: основание и организация проведения, отражение результатов инвентаризации в бухгалтерском учете.</w:t>
      </w:r>
    </w:p>
    <w:p w:rsidR="006B5DDF" w:rsidRPr="00057404" w:rsidRDefault="006B5DDF" w:rsidP="00057404">
      <w:p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 xml:space="preserve">4.5. </w:t>
      </w:r>
      <w:r w:rsidRPr="00057404">
        <w:rPr>
          <w:rFonts w:ascii="Times New Roman" w:hAnsi="Times New Roman" w:cs="Times New Roman"/>
          <w:sz w:val="24"/>
          <w:szCs w:val="24"/>
        </w:rPr>
        <w:tab/>
        <w:t>Документооборот организации в процедуре конкурсного производства.</w:t>
      </w:r>
    </w:p>
    <w:p w:rsidR="008F4CC6" w:rsidRPr="00057404" w:rsidRDefault="008F4CC6" w:rsidP="00057404">
      <w:pPr>
        <w:spacing w:after="0" w:line="240" w:lineRule="auto"/>
        <w:ind w:left="-142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74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5</w:t>
      </w:r>
      <w:bookmarkStart w:id="0" w:name="_Hlk86069249"/>
      <w:r w:rsidRPr="000574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bookmarkEnd w:id="0"/>
      <w:r w:rsidRPr="00057404">
        <w:rPr>
          <w:rFonts w:ascii="Times New Roman" w:hAnsi="Times New Roman" w:cs="Times New Roman"/>
          <w:b/>
          <w:sz w:val="24"/>
          <w:szCs w:val="24"/>
        </w:rPr>
        <w:t>Объекты бухгалтерского учета в ходе процедуры конкурсного производства</w:t>
      </w:r>
    </w:p>
    <w:p w:rsidR="008F4CC6" w:rsidRPr="00057404" w:rsidRDefault="008F4CC6" w:rsidP="00057404">
      <w:pPr>
        <w:pStyle w:val="a3"/>
        <w:numPr>
          <w:ilvl w:val="0"/>
          <w:numId w:val="7"/>
        </w:numPr>
        <w:spacing w:after="0" w:line="240" w:lineRule="auto"/>
        <w:ind w:left="-142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57404">
        <w:rPr>
          <w:rFonts w:ascii="Times New Roman" w:hAnsi="Times New Roman" w:cs="Times New Roman"/>
          <w:sz w:val="24"/>
          <w:szCs w:val="24"/>
        </w:rPr>
        <w:t xml:space="preserve">Факты хозяйственной жизни организации </w:t>
      </w:r>
      <w:bookmarkStart w:id="1" w:name="_Hlk88566986"/>
      <w:r w:rsidRPr="00057404">
        <w:rPr>
          <w:rFonts w:ascii="Times New Roman" w:hAnsi="Times New Roman" w:cs="Times New Roman"/>
          <w:sz w:val="24"/>
          <w:szCs w:val="24"/>
        </w:rPr>
        <w:t>в связи с открытием конкурсного производства</w:t>
      </w:r>
      <w:bookmarkEnd w:id="1"/>
      <w:r w:rsidRPr="00057404">
        <w:rPr>
          <w:rFonts w:ascii="Times New Roman" w:hAnsi="Times New Roman" w:cs="Times New Roman"/>
          <w:sz w:val="24"/>
          <w:szCs w:val="24"/>
        </w:rPr>
        <w:t>: основание возникновения, документальное оформление, учетные записи.</w:t>
      </w:r>
    </w:p>
    <w:p w:rsidR="008F4CC6" w:rsidRPr="00057404" w:rsidRDefault="008F4CC6" w:rsidP="00057404">
      <w:pPr>
        <w:pStyle w:val="a3"/>
        <w:numPr>
          <w:ilvl w:val="0"/>
          <w:numId w:val="7"/>
        </w:numPr>
        <w:spacing w:after="0" w:line="240" w:lineRule="auto"/>
        <w:ind w:left="-142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57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Учет активов организации в процедуре конкурсного производства: основание признания и классификации, документальное оформление, требования к организации учета</w:t>
      </w:r>
      <w:r w:rsidR="00692257" w:rsidRPr="00057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активов</w:t>
      </w:r>
      <w:r w:rsidRPr="00057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формирование регистров учета активов. Отражение корректировки/прекращения признания активов: основание, документальное оформление.</w:t>
      </w:r>
    </w:p>
    <w:p w:rsidR="008F4CC6" w:rsidRPr="00057404" w:rsidRDefault="008F4CC6" w:rsidP="00057404">
      <w:pPr>
        <w:pStyle w:val="a3"/>
        <w:numPr>
          <w:ilvl w:val="0"/>
          <w:numId w:val="7"/>
        </w:numPr>
        <w:spacing w:after="0" w:line="240" w:lineRule="auto"/>
        <w:ind w:left="-142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57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Учет обязательств организации в процедуре конкурсного производства: основание признания и классификации, документальное оформление, требования к организации учета</w:t>
      </w:r>
      <w:r w:rsidR="00692257" w:rsidRPr="00057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обязательст</w:t>
      </w:r>
      <w:r w:rsidR="00D47A4D" w:rsidRPr="00057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057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формирование регистров учета обязательств. Отражение корректировки/прекращения признания обязательств: основание, документальное оформление.</w:t>
      </w:r>
    </w:p>
    <w:p w:rsidR="008F4CC6" w:rsidRPr="00057404" w:rsidRDefault="008F4CC6" w:rsidP="00057404">
      <w:pPr>
        <w:pStyle w:val="a3"/>
        <w:numPr>
          <w:ilvl w:val="0"/>
          <w:numId w:val="7"/>
        </w:numPr>
        <w:spacing w:after="0" w:line="240" w:lineRule="auto"/>
        <w:ind w:left="-142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57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Специальная отчетность, составляемая в </w:t>
      </w:r>
      <w:r w:rsidR="00692257" w:rsidRPr="00057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целях</w:t>
      </w:r>
      <w:r w:rsidRPr="00057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контроля в процедуре конкурсного производства.</w:t>
      </w:r>
    </w:p>
    <w:p w:rsidR="008F4CC6" w:rsidRPr="00057404" w:rsidRDefault="008F4CC6" w:rsidP="00057404">
      <w:pPr>
        <w:pStyle w:val="a3"/>
        <w:numPr>
          <w:ilvl w:val="0"/>
          <w:numId w:val="7"/>
        </w:num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 xml:space="preserve">Руководство принципами бухгалтерского учета при внесении учетных записей, ведении учета и составлении специальной отчетности в целях контроля. </w:t>
      </w:r>
    </w:p>
    <w:p w:rsidR="008F4CC6" w:rsidRPr="00057404" w:rsidRDefault="008F4CC6" w:rsidP="00057404">
      <w:pPr>
        <w:pStyle w:val="a3"/>
        <w:numPr>
          <w:ilvl w:val="0"/>
          <w:numId w:val="7"/>
        </w:num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Аудит специальной отчетности.</w:t>
      </w:r>
    </w:p>
    <w:p w:rsidR="008F4CC6" w:rsidRPr="00057404" w:rsidRDefault="008F4CC6" w:rsidP="00057404">
      <w:pPr>
        <w:spacing w:after="0" w:line="240" w:lineRule="auto"/>
        <w:ind w:left="-142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7404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705890" w:rsidRPr="00057404">
        <w:rPr>
          <w:rFonts w:ascii="Times New Roman" w:hAnsi="Times New Roman" w:cs="Times New Roman"/>
          <w:b/>
          <w:sz w:val="24"/>
          <w:szCs w:val="24"/>
        </w:rPr>
        <w:t>6</w:t>
      </w:r>
      <w:r w:rsidRPr="00057404">
        <w:rPr>
          <w:rFonts w:ascii="Times New Roman" w:hAnsi="Times New Roman" w:cs="Times New Roman"/>
          <w:b/>
          <w:sz w:val="24"/>
          <w:szCs w:val="24"/>
        </w:rPr>
        <w:t>. Корректировки регистров бухгалтерского учета и бухгалтерской отчетности прошлых периодов организации в ходе процедуры конкурсного производства.</w:t>
      </w:r>
    </w:p>
    <w:p w:rsidR="00705890" w:rsidRPr="00057404" w:rsidRDefault="00705890" w:rsidP="00057404">
      <w:pPr>
        <w:pStyle w:val="a3"/>
        <w:spacing w:after="0" w:line="240" w:lineRule="auto"/>
        <w:ind w:left="-142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404">
        <w:rPr>
          <w:rFonts w:ascii="Times New Roman" w:hAnsi="Times New Roman" w:cs="Times New Roman"/>
          <w:sz w:val="24"/>
          <w:szCs w:val="24"/>
        </w:rPr>
        <w:t>6</w:t>
      </w:r>
      <w:r w:rsidR="00B270C6" w:rsidRPr="00057404">
        <w:rPr>
          <w:rFonts w:ascii="Times New Roman" w:hAnsi="Times New Roman" w:cs="Times New Roman"/>
          <w:sz w:val="24"/>
          <w:szCs w:val="24"/>
        </w:rPr>
        <w:t xml:space="preserve">.1. </w:t>
      </w:r>
      <w:r w:rsidR="008F4CC6" w:rsidRPr="0005740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Исправление ошибок в бухгалтерском учете и отчетности, как следствия неправильного отражения (</w:t>
      </w:r>
      <w:proofErr w:type="spellStart"/>
      <w:r w:rsidR="008F4CC6" w:rsidRPr="0005740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неотражения</w:t>
      </w:r>
      <w:proofErr w:type="spellEnd"/>
      <w:r w:rsidR="008F4CC6" w:rsidRPr="00057404">
        <w:rPr>
          <w:rFonts w:ascii="Times New Roman" w:eastAsia="Times New Roman" w:hAnsi="Times New Roman" w:cs="Times New Roman"/>
          <w:sz w:val="24"/>
          <w:szCs w:val="24"/>
          <w:lang w:eastAsia="ru-RU"/>
        </w:rPr>
        <w:t>) фактов хозяйственной деятельности в бухгалтерском учете и (или) бухгалтерской отчетности организации.</w:t>
      </w:r>
    </w:p>
    <w:p w:rsidR="00705890" w:rsidRPr="00057404" w:rsidRDefault="00B270C6" w:rsidP="00057404">
      <w:pPr>
        <w:pStyle w:val="a3"/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 xml:space="preserve">6.2. </w:t>
      </w:r>
      <w:r w:rsidR="008F4CC6" w:rsidRPr="00057404">
        <w:rPr>
          <w:rFonts w:ascii="Times New Roman" w:hAnsi="Times New Roman" w:cs="Times New Roman"/>
          <w:sz w:val="24"/>
          <w:szCs w:val="24"/>
        </w:rPr>
        <w:t>Характер ошибок.</w:t>
      </w:r>
    </w:p>
    <w:p w:rsidR="008F4CC6" w:rsidRPr="00057404" w:rsidRDefault="00B270C6" w:rsidP="00057404">
      <w:pPr>
        <w:pStyle w:val="a3"/>
        <w:spacing w:after="0" w:line="240" w:lineRule="auto"/>
        <w:ind w:left="-142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7404">
        <w:rPr>
          <w:rFonts w:ascii="Times New Roman" w:hAnsi="Times New Roman" w:cs="Times New Roman"/>
          <w:sz w:val="24"/>
          <w:szCs w:val="24"/>
        </w:rPr>
        <w:t xml:space="preserve">6.3. </w:t>
      </w:r>
      <w:r w:rsidR="008F4CC6" w:rsidRPr="00057404">
        <w:rPr>
          <w:rFonts w:ascii="Times New Roman" w:hAnsi="Times New Roman" w:cs="Times New Roman"/>
          <w:sz w:val="24"/>
          <w:szCs w:val="24"/>
        </w:rPr>
        <w:t>Суммы корректировок.</w:t>
      </w:r>
    </w:p>
    <w:p w:rsidR="008F4CC6" w:rsidRPr="00057404" w:rsidRDefault="00705890" w:rsidP="00057404">
      <w:pPr>
        <w:pStyle w:val="a3"/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8F4CC6" w:rsidRPr="00057404">
        <w:rPr>
          <w:rFonts w:ascii="Times New Roman" w:hAnsi="Times New Roman" w:cs="Times New Roman"/>
          <w:sz w:val="24"/>
          <w:szCs w:val="24"/>
        </w:rPr>
        <w:t>.4.</w:t>
      </w:r>
      <w:r w:rsidR="00B270C6" w:rsidRPr="00057404">
        <w:rPr>
          <w:rFonts w:ascii="Times New Roman" w:hAnsi="Times New Roman" w:cs="Times New Roman"/>
          <w:sz w:val="24"/>
          <w:szCs w:val="24"/>
        </w:rPr>
        <w:t xml:space="preserve"> </w:t>
      </w:r>
      <w:r w:rsidR="008F4CC6" w:rsidRPr="00057404">
        <w:rPr>
          <w:rFonts w:ascii="Times New Roman" w:hAnsi="Times New Roman" w:cs="Times New Roman"/>
          <w:sz w:val="24"/>
          <w:szCs w:val="24"/>
        </w:rPr>
        <w:t xml:space="preserve">Оценка существенности ошибки, в том числе для мероприятий процедуры </w:t>
      </w:r>
      <w:r w:rsidR="0041180D" w:rsidRPr="00057404">
        <w:rPr>
          <w:rFonts w:ascii="Times New Roman" w:hAnsi="Times New Roman" w:cs="Times New Roman"/>
          <w:sz w:val="24"/>
          <w:szCs w:val="24"/>
        </w:rPr>
        <w:t>конкурсного производства.</w:t>
      </w:r>
      <w:bookmarkStart w:id="2" w:name="_Hlk86075232"/>
    </w:p>
    <w:bookmarkEnd w:id="2"/>
    <w:p w:rsidR="008F4CC6" w:rsidRPr="00057404" w:rsidRDefault="00705890" w:rsidP="00057404">
      <w:pPr>
        <w:pStyle w:val="a3"/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6</w:t>
      </w:r>
      <w:r w:rsidR="008F4CC6" w:rsidRPr="00057404">
        <w:rPr>
          <w:rFonts w:ascii="Times New Roman" w:hAnsi="Times New Roman" w:cs="Times New Roman"/>
          <w:sz w:val="24"/>
          <w:szCs w:val="24"/>
        </w:rPr>
        <w:t>.5. Порядок исправления ошибок.</w:t>
      </w:r>
    </w:p>
    <w:p w:rsidR="008F4CC6" w:rsidRPr="00057404" w:rsidRDefault="00705890" w:rsidP="00057404">
      <w:pPr>
        <w:pStyle w:val="a3"/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6</w:t>
      </w:r>
      <w:r w:rsidR="008F4CC6" w:rsidRPr="00057404">
        <w:rPr>
          <w:rFonts w:ascii="Times New Roman" w:hAnsi="Times New Roman" w:cs="Times New Roman"/>
          <w:sz w:val="24"/>
          <w:szCs w:val="24"/>
        </w:rPr>
        <w:t>.6. Раскрытие информации об ошибках.</w:t>
      </w:r>
    </w:p>
    <w:p w:rsidR="008F4CC6" w:rsidRPr="00057404" w:rsidRDefault="00705890" w:rsidP="00057404">
      <w:pPr>
        <w:pStyle w:val="a3"/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6</w:t>
      </w:r>
      <w:r w:rsidR="008F4CC6" w:rsidRPr="00057404">
        <w:rPr>
          <w:rFonts w:ascii="Times New Roman" w:hAnsi="Times New Roman" w:cs="Times New Roman"/>
          <w:sz w:val="24"/>
          <w:szCs w:val="24"/>
        </w:rPr>
        <w:t>.7. Представление исправленной бухгалтерской отчетности.</w:t>
      </w:r>
    </w:p>
    <w:p w:rsidR="008F4CC6" w:rsidRPr="00057404" w:rsidRDefault="00705890" w:rsidP="00057404">
      <w:pPr>
        <w:pStyle w:val="a3"/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6</w:t>
      </w:r>
      <w:r w:rsidR="008F4CC6" w:rsidRPr="00057404">
        <w:rPr>
          <w:rFonts w:ascii="Times New Roman" w:hAnsi="Times New Roman" w:cs="Times New Roman"/>
          <w:sz w:val="24"/>
          <w:szCs w:val="24"/>
        </w:rPr>
        <w:t>.8. Влияние ошибок на выводы конкурсного управляющего и принятие решений собраний кредиторов/комитетов кредиторов.</w:t>
      </w:r>
    </w:p>
    <w:p w:rsidR="008F4CC6" w:rsidRPr="00057404" w:rsidRDefault="008F4CC6" w:rsidP="00057404">
      <w:pPr>
        <w:spacing w:after="0" w:line="240" w:lineRule="auto"/>
        <w:ind w:left="-142" w:hanging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7404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705890" w:rsidRPr="00057404">
        <w:rPr>
          <w:rFonts w:ascii="Times New Roman" w:hAnsi="Times New Roman" w:cs="Times New Roman"/>
          <w:b/>
          <w:sz w:val="24"/>
          <w:szCs w:val="24"/>
        </w:rPr>
        <w:t>7</w:t>
      </w:r>
      <w:r w:rsidRPr="00057404">
        <w:rPr>
          <w:rFonts w:ascii="Times New Roman" w:hAnsi="Times New Roman" w:cs="Times New Roman"/>
          <w:b/>
          <w:sz w:val="24"/>
          <w:szCs w:val="24"/>
        </w:rPr>
        <w:t>.</w:t>
      </w:r>
      <w:r w:rsidRPr="000574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Особенности бухгалтерской (финансовой) отчетности в процедуре конкурсного производства организации</w:t>
      </w:r>
      <w:r w:rsidRPr="000574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8F4CC6" w:rsidRPr="00057404" w:rsidRDefault="008F4CC6" w:rsidP="00057404">
      <w:pPr>
        <w:pStyle w:val="a3"/>
        <w:numPr>
          <w:ilvl w:val="0"/>
          <w:numId w:val="8"/>
        </w:num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Требования к бухгалтерской отчетности.</w:t>
      </w:r>
    </w:p>
    <w:p w:rsidR="008F4CC6" w:rsidRPr="00057404" w:rsidRDefault="008F4CC6" w:rsidP="00057404">
      <w:pPr>
        <w:pStyle w:val="a3"/>
        <w:numPr>
          <w:ilvl w:val="0"/>
          <w:numId w:val="8"/>
        </w:num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Состав отчетности.</w:t>
      </w:r>
    </w:p>
    <w:p w:rsidR="008F4CC6" w:rsidRPr="00057404" w:rsidRDefault="008F4CC6" w:rsidP="00057404">
      <w:pPr>
        <w:pStyle w:val="a3"/>
        <w:numPr>
          <w:ilvl w:val="0"/>
          <w:numId w:val="8"/>
        </w:num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Отчетные периоды и отчетные даты.</w:t>
      </w:r>
    </w:p>
    <w:p w:rsidR="008F4CC6" w:rsidRPr="00057404" w:rsidRDefault="008F4CC6" w:rsidP="00057404">
      <w:pPr>
        <w:pStyle w:val="a3"/>
        <w:numPr>
          <w:ilvl w:val="0"/>
          <w:numId w:val="8"/>
        </w:num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Принципы составления отчетности.</w:t>
      </w:r>
    </w:p>
    <w:p w:rsidR="008F4CC6" w:rsidRPr="00057404" w:rsidRDefault="008F4CC6" w:rsidP="00057404">
      <w:pPr>
        <w:pStyle w:val="a3"/>
        <w:numPr>
          <w:ilvl w:val="0"/>
          <w:numId w:val="8"/>
        </w:num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Основы составления отчетности. Ликвидационный баланс</w:t>
      </w:r>
      <w:r w:rsidR="0041180D" w:rsidRPr="00057404">
        <w:rPr>
          <w:rFonts w:ascii="Times New Roman" w:hAnsi="Times New Roman" w:cs="Times New Roman"/>
          <w:sz w:val="24"/>
          <w:szCs w:val="24"/>
        </w:rPr>
        <w:t>.</w:t>
      </w:r>
    </w:p>
    <w:p w:rsidR="008F4CC6" w:rsidRPr="00057404" w:rsidRDefault="008F4CC6" w:rsidP="00057404">
      <w:pPr>
        <w:pStyle w:val="a3"/>
        <w:numPr>
          <w:ilvl w:val="0"/>
          <w:numId w:val="8"/>
        </w:num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Составление и представление отчетности: сроки, пользователи.</w:t>
      </w:r>
    </w:p>
    <w:p w:rsidR="008F4CC6" w:rsidRPr="00057404" w:rsidRDefault="008F4CC6" w:rsidP="00057404">
      <w:pPr>
        <w:pStyle w:val="a3"/>
        <w:numPr>
          <w:ilvl w:val="0"/>
          <w:numId w:val="8"/>
        </w:num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Количественные критерии раскрытия информации, существенность</w:t>
      </w:r>
      <w:r w:rsidR="0041180D" w:rsidRPr="00057404">
        <w:rPr>
          <w:rFonts w:ascii="Times New Roman" w:hAnsi="Times New Roman" w:cs="Times New Roman"/>
          <w:sz w:val="24"/>
          <w:szCs w:val="24"/>
        </w:rPr>
        <w:t>.</w:t>
      </w:r>
    </w:p>
    <w:p w:rsidR="008F4CC6" w:rsidRPr="00057404" w:rsidRDefault="008F4CC6" w:rsidP="00057404">
      <w:pPr>
        <w:pStyle w:val="a3"/>
        <w:numPr>
          <w:ilvl w:val="0"/>
          <w:numId w:val="8"/>
        </w:num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 xml:space="preserve">Качественные характеристики/требования к раскрытию информации по показателям отчетности, объектам учета. </w:t>
      </w:r>
    </w:p>
    <w:p w:rsidR="007517F3" w:rsidRPr="00057404" w:rsidRDefault="008F4CC6" w:rsidP="00057404">
      <w:pPr>
        <w:pStyle w:val="a3"/>
        <w:numPr>
          <w:ilvl w:val="0"/>
          <w:numId w:val="8"/>
        </w:num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События после отчетной даты.</w:t>
      </w:r>
    </w:p>
    <w:p w:rsidR="008F4CC6" w:rsidRPr="00057404" w:rsidRDefault="008F4CC6" w:rsidP="00057404">
      <w:pPr>
        <w:spacing w:after="0" w:line="240" w:lineRule="auto"/>
        <w:ind w:left="-142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7404">
        <w:rPr>
          <w:rFonts w:ascii="Times New Roman" w:hAnsi="Times New Roman" w:cs="Times New Roman"/>
          <w:b/>
          <w:sz w:val="24"/>
          <w:szCs w:val="24"/>
        </w:rPr>
        <w:t>Тема</w:t>
      </w:r>
      <w:r w:rsidR="005A6405" w:rsidRPr="000574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6B17" w:rsidRPr="00057404">
        <w:rPr>
          <w:rFonts w:ascii="Times New Roman" w:hAnsi="Times New Roman" w:cs="Times New Roman"/>
          <w:b/>
          <w:sz w:val="24"/>
          <w:szCs w:val="24"/>
        </w:rPr>
        <w:t>8</w:t>
      </w:r>
      <w:r w:rsidRPr="0005740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A6405" w:rsidRPr="00057404">
        <w:rPr>
          <w:rFonts w:ascii="Times New Roman" w:hAnsi="Times New Roman" w:cs="Times New Roman"/>
          <w:b/>
          <w:sz w:val="24"/>
          <w:szCs w:val="24"/>
        </w:rPr>
        <w:t>Организация- налогоплательщик в процедуре конкурсного производства.</w:t>
      </w:r>
    </w:p>
    <w:p w:rsidR="00C93020" w:rsidRPr="00057404" w:rsidRDefault="00C93020" w:rsidP="00057404">
      <w:p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8.1.</w:t>
      </w:r>
      <w:r w:rsidRPr="00057404">
        <w:rPr>
          <w:rFonts w:ascii="Times New Roman" w:hAnsi="Times New Roman" w:cs="Times New Roman"/>
          <w:sz w:val="24"/>
          <w:szCs w:val="24"/>
        </w:rPr>
        <w:tab/>
      </w:r>
      <w:r w:rsidR="008F4CC6" w:rsidRPr="00057404">
        <w:rPr>
          <w:rFonts w:ascii="Times New Roman" w:hAnsi="Times New Roman" w:cs="Times New Roman"/>
          <w:sz w:val="24"/>
          <w:szCs w:val="24"/>
        </w:rPr>
        <w:t>Права и обязанности организации-налогоплательщика в процедуре конкурсного производства</w:t>
      </w:r>
    </w:p>
    <w:p w:rsidR="008F4CC6" w:rsidRPr="00057404" w:rsidRDefault="00C93020" w:rsidP="00057404">
      <w:p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8.2.</w:t>
      </w:r>
      <w:r w:rsidRPr="00057404">
        <w:rPr>
          <w:rFonts w:ascii="Times New Roman" w:hAnsi="Times New Roman" w:cs="Times New Roman"/>
          <w:sz w:val="24"/>
          <w:szCs w:val="24"/>
        </w:rPr>
        <w:tab/>
      </w:r>
      <w:r w:rsidR="008F4CC6" w:rsidRPr="00057404">
        <w:rPr>
          <w:rFonts w:ascii="Times New Roman" w:hAnsi="Times New Roman" w:cs="Times New Roman"/>
          <w:sz w:val="24"/>
          <w:szCs w:val="24"/>
        </w:rPr>
        <w:t>Исполнение обязательств налогоплательщика в процедуре конкурсного производства.</w:t>
      </w:r>
    </w:p>
    <w:p w:rsidR="00C93020" w:rsidRPr="00057404" w:rsidRDefault="00C93020" w:rsidP="00057404">
      <w:p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8.3.</w:t>
      </w:r>
      <w:r w:rsidRPr="00057404">
        <w:rPr>
          <w:rFonts w:ascii="Times New Roman" w:hAnsi="Times New Roman" w:cs="Times New Roman"/>
          <w:sz w:val="24"/>
          <w:szCs w:val="24"/>
        </w:rPr>
        <w:tab/>
      </w:r>
      <w:r w:rsidR="008F4CC6" w:rsidRPr="00057404">
        <w:rPr>
          <w:rFonts w:ascii="Times New Roman" w:hAnsi="Times New Roman" w:cs="Times New Roman"/>
          <w:sz w:val="24"/>
          <w:szCs w:val="24"/>
        </w:rPr>
        <w:t>Учетная политика для целей налогообложения. Виды налогов. Объекты налогообложения. Налоговая база</w:t>
      </w:r>
      <w:r w:rsidRPr="00057404">
        <w:rPr>
          <w:rFonts w:ascii="Times New Roman" w:hAnsi="Times New Roman" w:cs="Times New Roman"/>
          <w:sz w:val="24"/>
          <w:szCs w:val="24"/>
        </w:rPr>
        <w:t>.</w:t>
      </w:r>
    </w:p>
    <w:p w:rsidR="008F4CC6" w:rsidRPr="00057404" w:rsidRDefault="00C93020" w:rsidP="00057404">
      <w:p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8.4.</w:t>
      </w:r>
      <w:r w:rsidRPr="00057404">
        <w:rPr>
          <w:rFonts w:ascii="Times New Roman" w:hAnsi="Times New Roman" w:cs="Times New Roman"/>
          <w:sz w:val="24"/>
          <w:szCs w:val="24"/>
        </w:rPr>
        <w:tab/>
      </w:r>
      <w:r w:rsidR="008F4CC6" w:rsidRPr="00057404">
        <w:rPr>
          <w:rFonts w:ascii="Times New Roman" w:hAnsi="Times New Roman" w:cs="Times New Roman"/>
          <w:sz w:val="24"/>
          <w:szCs w:val="24"/>
        </w:rPr>
        <w:t xml:space="preserve">Текущие и реестровые налоговые обязательства. </w:t>
      </w:r>
    </w:p>
    <w:p w:rsidR="007517F3" w:rsidRDefault="008F4CC6" w:rsidP="00057404">
      <w:pPr>
        <w:pStyle w:val="a3"/>
        <w:numPr>
          <w:ilvl w:val="1"/>
          <w:numId w:val="15"/>
        </w:numPr>
        <w:spacing w:after="0" w:line="240" w:lineRule="auto"/>
        <w:ind w:left="-142" w:hanging="426"/>
        <w:jc w:val="both"/>
        <w:rPr>
          <w:rFonts w:ascii="Times New Roman" w:hAnsi="Times New Roman" w:cs="Times New Roman"/>
          <w:sz w:val="24"/>
          <w:szCs w:val="24"/>
        </w:rPr>
      </w:pPr>
      <w:r w:rsidRPr="00057404">
        <w:rPr>
          <w:rFonts w:ascii="Times New Roman" w:hAnsi="Times New Roman" w:cs="Times New Roman"/>
          <w:sz w:val="24"/>
          <w:szCs w:val="24"/>
        </w:rPr>
        <w:t>Подготовка и представление налоговых деклараций.</w:t>
      </w:r>
    </w:p>
    <w:p w:rsidR="00057404" w:rsidRDefault="00057404" w:rsidP="00057404">
      <w:pPr>
        <w:pStyle w:val="a3"/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057404" w:rsidRDefault="00057404" w:rsidP="00057404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A539B">
        <w:rPr>
          <w:rFonts w:ascii="Times New Roman" w:hAnsi="Times New Roman" w:cs="Times New Roman"/>
          <w:b/>
          <w:sz w:val="24"/>
          <w:szCs w:val="24"/>
        </w:rPr>
        <w:t>Курс проводит</w:t>
      </w:r>
      <w:r>
        <w:rPr>
          <w:rFonts w:ascii="Times New Roman" w:hAnsi="Times New Roman" w:cs="Times New Roman"/>
          <w:sz w:val="24"/>
          <w:szCs w:val="24"/>
        </w:rPr>
        <w:t xml:space="preserve"> Урмина Л.Н., ведущий преподаватель Института МФЦ, Арбитражный управляющий в делах о банкротстве организаций, в делах о банкротстве кредитных организаций, негосударственных пенсионных фондов, профессиональных участников рынка ценных бумаг, управляющих компаний инвестиционных фондов, паевых инвестиционных фондов и негосударственных пенсионных фондов, страховых организаций,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микрофинансовых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организаций, кредитных кооперативов.</w:t>
      </w:r>
    </w:p>
    <w:p w:rsidR="00057404" w:rsidRPr="00CA539B" w:rsidRDefault="00057404" w:rsidP="00057404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Имеет м</w:t>
      </w:r>
      <w:r w:rsidRPr="00CA539B">
        <w:rPr>
          <w:rFonts w:ascii="Times New Roman" w:hAnsi="Times New Roman" w:cs="Times New Roman"/>
          <w:sz w:val="24"/>
          <w:szCs w:val="24"/>
        </w:rPr>
        <w:t>ноголетний опыт проведения обучающих открытых мероприятий по повышению квалификации бухгалтеров, аудиторов, налоговых консультантов, арбитражных управляющих, в том числе авторских курсов;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539B">
        <w:rPr>
          <w:rFonts w:ascii="Times New Roman" w:hAnsi="Times New Roman" w:cs="Times New Roman"/>
          <w:sz w:val="24"/>
          <w:szCs w:val="24"/>
        </w:rPr>
        <w:t>проведения специализированных обучающих мероприятий для сотрудников Агентства страхования вкладов, Банка России, ФНС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57404" w:rsidRPr="00CA539B" w:rsidRDefault="00057404" w:rsidP="00057404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A539B">
        <w:rPr>
          <w:rFonts w:ascii="Times New Roman" w:hAnsi="Times New Roman" w:cs="Times New Roman"/>
          <w:sz w:val="24"/>
          <w:szCs w:val="24"/>
        </w:rPr>
        <w:t>Член Национальной ассоциации специалистов по банкротству и управлению проблемными активами "</w:t>
      </w:r>
      <w:proofErr w:type="spellStart"/>
      <w:r w:rsidRPr="00CA539B">
        <w:rPr>
          <w:rFonts w:ascii="Times New Roman" w:hAnsi="Times New Roman" w:cs="Times New Roman"/>
          <w:sz w:val="24"/>
          <w:szCs w:val="24"/>
        </w:rPr>
        <w:t>Банкротный</w:t>
      </w:r>
      <w:proofErr w:type="spellEnd"/>
      <w:r w:rsidRPr="00CA539B">
        <w:rPr>
          <w:rFonts w:ascii="Times New Roman" w:hAnsi="Times New Roman" w:cs="Times New Roman"/>
          <w:sz w:val="24"/>
          <w:szCs w:val="24"/>
        </w:rPr>
        <w:t xml:space="preserve"> Клуб";</w:t>
      </w:r>
    </w:p>
    <w:p w:rsidR="00057404" w:rsidRPr="00CA539B" w:rsidRDefault="00057404" w:rsidP="00057404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A539B">
        <w:rPr>
          <w:rFonts w:ascii="Times New Roman" w:hAnsi="Times New Roman" w:cs="Times New Roman"/>
          <w:sz w:val="24"/>
          <w:szCs w:val="24"/>
        </w:rPr>
        <w:t>Член Национального реестра профессиональных корпоративных директоров Российского института директоров (РИД).</w:t>
      </w:r>
    </w:p>
    <w:p w:rsidR="00057404" w:rsidRDefault="00057404" w:rsidP="00057404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5149B6" w:rsidRDefault="005149B6" w:rsidP="005149B6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1943">
        <w:rPr>
          <w:rFonts w:ascii="Times New Roman" w:hAnsi="Times New Roman" w:cs="Times New Roman"/>
          <w:b/>
          <w:sz w:val="24"/>
          <w:szCs w:val="24"/>
        </w:rPr>
        <w:t xml:space="preserve">Форма обучения и расписание занятий. </w:t>
      </w:r>
      <w:r w:rsidRPr="005D1943">
        <w:rPr>
          <w:rFonts w:ascii="Times New Roman" w:hAnsi="Times New Roman" w:cs="Times New Roman"/>
          <w:sz w:val="24"/>
          <w:szCs w:val="24"/>
        </w:rPr>
        <w:t xml:space="preserve">Курс будет проходить в онлайн-формате. Ссылка на трансляцию и (или) логин, пароль будут заблаговременно направлены на электронную почту слушателя. Ежедневно, с </w:t>
      </w:r>
      <w:r w:rsidR="003A6823">
        <w:rPr>
          <w:rFonts w:ascii="Times New Roman" w:hAnsi="Times New Roman" w:cs="Times New Roman"/>
          <w:sz w:val="24"/>
          <w:szCs w:val="24"/>
        </w:rPr>
        <w:t>27</w:t>
      </w:r>
      <w:r w:rsidRPr="005D1943">
        <w:rPr>
          <w:rFonts w:ascii="Times New Roman" w:hAnsi="Times New Roman" w:cs="Times New Roman"/>
          <w:sz w:val="24"/>
          <w:szCs w:val="24"/>
        </w:rPr>
        <w:t xml:space="preserve"> по </w:t>
      </w:r>
      <w:r w:rsidR="003A6823">
        <w:rPr>
          <w:rFonts w:ascii="Times New Roman" w:hAnsi="Times New Roman" w:cs="Times New Roman"/>
          <w:sz w:val="24"/>
          <w:szCs w:val="24"/>
        </w:rPr>
        <w:t>31 мая</w:t>
      </w:r>
      <w:r w:rsidRPr="005D1943">
        <w:rPr>
          <w:rFonts w:ascii="Times New Roman" w:hAnsi="Times New Roman" w:cs="Times New Roman"/>
          <w:sz w:val="24"/>
          <w:szCs w:val="24"/>
        </w:rPr>
        <w:t xml:space="preserve"> 2024 года включительно, с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5D194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5D1943">
        <w:rPr>
          <w:rFonts w:ascii="Times New Roman" w:hAnsi="Times New Roman" w:cs="Times New Roman"/>
          <w:sz w:val="24"/>
          <w:szCs w:val="24"/>
        </w:rPr>
        <w:t xml:space="preserve">0 до 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5D1943">
        <w:rPr>
          <w:rFonts w:ascii="Times New Roman" w:hAnsi="Times New Roman" w:cs="Times New Roman"/>
          <w:sz w:val="24"/>
          <w:szCs w:val="24"/>
        </w:rPr>
        <w:t xml:space="preserve">.00 </w:t>
      </w:r>
      <w:proofErr w:type="spellStart"/>
      <w:r w:rsidRPr="005D1943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Pr="005D1943">
        <w:rPr>
          <w:rFonts w:ascii="Times New Roman" w:hAnsi="Times New Roman" w:cs="Times New Roman"/>
          <w:sz w:val="24"/>
          <w:szCs w:val="24"/>
        </w:rPr>
        <w:t xml:space="preserve"> (с перерывом).</w:t>
      </w:r>
    </w:p>
    <w:p w:rsidR="005149B6" w:rsidRDefault="005149B6" w:rsidP="005149B6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5149B6" w:rsidRPr="00372901" w:rsidRDefault="005149B6" w:rsidP="005149B6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2901">
        <w:rPr>
          <w:rFonts w:ascii="Times New Roman" w:hAnsi="Times New Roman" w:cs="Times New Roman"/>
          <w:b/>
          <w:sz w:val="24"/>
          <w:szCs w:val="24"/>
        </w:rPr>
        <w:t>Документы об обучении</w:t>
      </w:r>
    </w:p>
    <w:p w:rsidR="005149B6" w:rsidRPr="00CA539B" w:rsidRDefault="005149B6" w:rsidP="005149B6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A539B">
        <w:rPr>
          <w:rFonts w:ascii="Times New Roman" w:hAnsi="Times New Roman" w:cs="Times New Roman"/>
          <w:sz w:val="24"/>
          <w:szCs w:val="24"/>
        </w:rPr>
        <w:t>Удостоверение установленного образца о повышении квалификации по дополнительной профессиональной программе</w:t>
      </w:r>
      <w:r>
        <w:rPr>
          <w:rFonts w:ascii="Times New Roman" w:hAnsi="Times New Roman" w:cs="Times New Roman"/>
          <w:sz w:val="24"/>
          <w:szCs w:val="24"/>
        </w:rPr>
        <w:t xml:space="preserve"> и а</w:t>
      </w:r>
      <w:r w:rsidRPr="00662DF5">
        <w:rPr>
          <w:rFonts w:ascii="Times New Roman" w:hAnsi="Times New Roman" w:cs="Times New Roman"/>
          <w:sz w:val="24"/>
          <w:szCs w:val="24"/>
        </w:rPr>
        <w:t>ттестованным бухгалтерам выдается сертификат ИПБ о ежегодном повышении квалификации на 40 часов</w:t>
      </w:r>
      <w:r w:rsidRPr="00CA539B">
        <w:rPr>
          <w:rFonts w:ascii="Times New Roman" w:hAnsi="Times New Roman" w:cs="Times New Roman"/>
          <w:sz w:val="24"/>
          <w:szCs w:val="24"/>
        </w:rPr>
        <w:t>.</w:t>
      </w:r>
    </w:p>
    <w:p w:rsidR="00057404" w:rsidRDefault="00057404" w:rsidP="00057404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49B6" w:rsidRDefault="005149B6" w:rsidP="005149B6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C70D9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Стоимость и скидки:</w:t>
      </w:r>
      <w:r w:rsidRPr="00EC70D9">
        <w:rPr>
          <w:rFonts w:ascii="Times New Roman" w:hAnsi="Times New Roman" w:cs="Times New Roman"/>
          <w:sz w:val="24"/>
          <w:szCs w:val="24"/>
        </w:rPr>
        <w:t xml:space="preserve"> </w:t>
      </w:r>
      <w:r w:rsidRPr="00EC70D9">
        <w:rPr>
          <w:rFonts w:ascii="Times New Roman" w:hAnsi="Times New Roman" w:cs="Times New Roman"/>
          <w:bCs/>
          <w:sz w:val="24"/>
          <w:szCs w:val="24"/>
        </w:rPr>
        <w:t>С</w:t>
      </w:r>
      <w:r w:rsidRPr="00EC70D9">
        <w:rPr>
          <w:rFonts w:ascii="Times New Roman" w:hAnsi="Times New Roman" w:cs="Times New Roman"/>
          <w:sz w:val="24"/>
          <w:szCs w:val="24"/>
        </w:rPr>
        <w:t xml:space="preserve">тоимость участия в курсе для одного участника составляет 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EC70D9">
        <w:rPr>
          <w:rFonts w:ascii="Times New Roman" w:hAnsi="Times New Roman" w:cs="Times New Roman"/>
          <w:sz w:val="24"/>
          <w:szCs w:val="24"/>
        </w:rPr>
        <w:t xml:space="preserve"> 000 (</w:t>
      </w:r>
      <w:r>
        <w:rPr>
          <w:rFonts w:ascii="Times New Roman" w:hAnsi="Times New Roman" w:cs="Times New Roman"/>
          <w:sz w:val="24"/>
          <w:szCs w:val="24"/>
        </w:rPr>
        <w:t>Двадцать пять тысяч</w:t>
      </w:r>
      <w:r w:rsidRPr="00EC70D9">
        <w:rPr>
          <w:rFonts w:ascii="Times New Roman" w:hAnsi="Times New Roman" w:cs="Times New Roman"/>
          <w:sz w:val="24"/>
          <w:szCs w:val="24"/>
        </w:rPr>
        <w:t xml:space="preserve">) рублей, НДС не облагается. </w:t>
      </w:r>
      <w:r w:rsidRPr="00CA539B">
        <w:rPr>
          <w:rFonts w:ascii="Times New Roman" w:hAnsi="Times New Roman" w:cs="Times New Roman"/>
          <w:bCs/>
          <w:sz w:val="24"/>
          <w:szCs w:val="24"/>
        </w:rPr>
        <w:t>Скидк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CA539B">
        <w:rPr>
          <w:rFonts w:ascii="Times New Roman" w:hAnsi="Times New Roman" w:cs="Times New Roman"/>
          <w:bCs/>
          <w:sz w:val="24"/>
          <w:szCs w:val="24"/>
        </w:rPr>
        <w:t xml:space="preserve"> в размере от 10 процентов предоставля</w:t>
      </w:r>
      <w:r>
        <w:rPr>
          <w:rFonts w:ascii="Times New Roman" w:hAnsi="Times New Roman" w:cs="Times New Roman"/>
          <w:bCs/>
          <w:sz w:val="24"/>
          <w:szCs w:val="24"/>
        </w:rPr>
        <w:t>е</w:t>
      </w:r>
      <w:r w:rsidRPr="00CA539B">
        <w:rPr>
          <w:rFonts w:ascii="Times New Roman" w:hAnsi="Times New Roman" w:cs="Times New Roman"/>
          <w:bCs/>
          <w:sz w:val="24"/>
          <w:szCs w:val="24"/>
        </w:rPr>
        <w:t>тся клиентам</w:t>
      </w:r>
      <w:r>
        <w:rPr>
          <w:rFonts w:ascii="Times New Roman" w:hAnsi="Times New Roman" w:cs="Times New Roman"/>
          <w:bCs/>
          <w:sz w:val="24"/>
          <w:szCs w:val="24"/>
        </w:rPr>
        <w:t xml:space="preserve"> Института/Учебного центра МФЦ,</w:t>
      </w:r>
      <w:r w:rsidRPr="00CA539B">
        <w:rPr>
          <w:rFonts w:ascii="Times New Roman" w:hAnsi="Times New Roman" w:cs="Times New Roman"/>
          <w:bCs/>
          <w:sz w:val="24"/>
          <w:szCs w:val="24"/>
        </w:rPr>
        <w:t xml:space="preserve"> а также начиная со второго слушателя от одной компании. </w:t>
      </w:r>
    </w:p>
    <w:p w:rsidR="00057404" w:rsidRDefault="00057404" w:rsidP="00057404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57404" w:rsidRPr="00CA539B" w:rsidRDefault="00057404" w:rsidP="00057404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CA539B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CA539B"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 в </w:t>
      </w:r>
      <w:r>
        <w:rPr>
          <w:rFonts w:ascii="Times New Roman" w:hAnsi="Times New Roman" w:cs="Times New Roman"/>
          <w:i/>
          <w:iCs/>
          <w:sz w:val="24"/>
          <w:szCs w:val="24"/>
        </w:rPr>
        <w:t>обучении</w:t>
      </w:r>
      <w:r w:rsidRPr="00CA539B">
        <w:rPr>
          <w:rFonts w:ascii="Times New Roman" w:hAnsi="Times New Roman" w:cs="Times New Roman"/>
          <w:i/>
          <w:iCs/>
          <w:sz w:val="24"/>
          <w:szCs w:val="24"/>
        </w:rPr>
        <w:t xml:space="preserve"> просьба направлять до </w:t>
      </w:r>
      <w:r w:rsidR="003A6823">
        <w:rPr>
          <w:rFonts w:ascii="Times New Roman" w:hAnsi="Times New Roman" w:cs="Times New Roman"/>
          <w:i/>
          <w:iCs/>
          <w:sz w:val="24"/>
          <w:szCs w:val="24"/>
        </w:rPr>
        <w:t>24 мая</w:t>
      </w:r>
      <w:r w:rsidR="005149B6">
        <w:rPr>
          <w:rFonts w:ascii="Times New Roman" w:hAnsi="Times New Roman" w:cs="Times New Roman"/>
          <w:i/>
          <w:iCs/>
          <w:sz w:val="24"/>
          <w:szCs w:val="24"/>
        </w:rPr>
        <w:t xml:space="preserve"> 2024</w:t>
      </w:r>
      <w:r w:rsidRPr="00CA539B">
        <w:rPr>
          <w:rFonts w:ascii="Times New Roman" w:hAnsi="Times New Roman" w:cs="Times New Roman"/>
          <w:i/>
          <w:iCs/>
          <w:sz w:val="24"/>
          <w:szCs w:val="24"/>
        </w:rPr>
        <w:t xml:space="preserve"> г. включительно на имя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Суреевой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Анжелы или Ивановой Марии</w:t>
      </w:r>
      <w:r w:rsidRPr="00CA539B">
        <w:rPr>
          <w:rFonts w:ascii="Times New Roman" w:hAnsi="Times New Roman" w:cs="Times New Roman"/>
          <w:i/>
          <w:iCs/>
          <w:sz w:val="24"/>
          <w:szCs w:val="24"/>
        </w:rPr>
        <w:t xml:space="preserve"> по тел./ф. (495) 921-2273, e-mail</w:t>
      </w:r>
      <w:r w:rsidRPr="00CA539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angela</w:t>
      </w:r>
      <w:proofErr w:type="spellEnd"/>
      <w:r w:rsidRPr="00CA539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@educenter.ru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;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A539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</w:t>
      </w:r>
      <w:r w:rsidRPr="00CA539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@educenter.ru</w:t>
      </w:r>
      <w:r w:rsidRPr="00CA539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0" w:history="1">
        <w:r w:rsidRPr="00CA539B">
          <w:rPr>
            <w:rStyle w:val="a4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p w:rsidR="00057404" w:rsidRPr="007A7911" w:rsidRDefault="00057404" w:rsidP="00057404"/>
    <w:p w:rsidR="00057404" w:rsidRPr="00057404" w:rsidRDefault="00057404" w:rsidP="00057404">
      <w:pPr>
        <w:pStyle w:val="a3"/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sectPr w:rsidR="00057404" w:rsidRPr="00057404" w:rsidSect="005149B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Times New Roman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 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A2BC3"/>
    <w:multiLevelType w:val="multilevel"/>
    <w:tmpl w:val="15F604F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BA6023F"/>
    <w:multiLevelType w:val="multilevel"/>
    <w:tmpl w:val="B888CD4E"/>
    <w:lvl w:ilvl="0">
      <w:start w:val="1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35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35" w:hanging="7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04A2C04"/>
    <w:multiLevelType w:val="hybridMultilevel"/>
    <w:tmpl w:val="31E8168E"/>
    <w:lvl w:ilvl="0" w:tplc="2396B724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5049A"/>
    <w:multiLevelType w:val="hybridMultilevel"/>
    <w:tmpl w:val="6C66FCEE"/>
    <w:lvl w:ilvl="0" w:tplc="1578E7DE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E760D"/>
    <w:multiLevelType w:val="multilevel"/>
    <w:tmpl w:val="265633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1282E46"/>
    <w:multiLevelType w:val="hybridMultilevel"/>
    <w:tmpl w:val="FC40AA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440D1"/>
    <w:multiLevelType w:val="multilevel"/>
    <w:tmpl w:val="B0F2B4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14219D6"/>
    <w:multiLevelType w:val="hybridMultilevel"/>
    <w:tmpl w:val="97CCF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3A096A"/>
    <w:multiLevelType w:val="multilevel"/>
    <w:tmpl w:val="8F9AAC9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5AA95635"/>
    <w:multiLevelType w:val="hybridMultilevel"/>
    <w:tmpl w:val="E0F8305A"/>
    <w:lvl w:ilvl="0" w:tplc="13D8C3E2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122C31"/>
    <w:multiLevelType w:val="multilevel"/>
    <w:tmpl w:val="144E611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EA644B8"/>
    <w:multiLevelType w:val="multilevel"/>
    <w:tmpl w:val="380A2F4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3520563"/>
    <w:multiLevelType w:val="hybridMultilevel"/>
    <w:tmpl w:val="95E291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9175EB"/>
    <w:multiLevelType w:val="hybridMultilevel"/>
    <w:tmpl w:val="D9205304"/>
    <w:lvl w:ilvl="0" w:tplc="67884EC8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8978B1"/>
    <w:multiLevelType w:val="hybridMultilevel"/>
    <w:tmpl w:val="D5CEF5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14"/>
  </w:num>
  <w:num w:numId="4">
    <w:abstractNumId w:val="7"/>
  </w:num>
  <w:num w:numId="5">
    <w:abstractNumId w:val="5"/>
  </w:num>
  <w:num w:numId="6">
    <w:abstractNumId w:val="9"/>
  </w:num>
  <w:num w:numId="7">
    <w:abstractNumId w:val="2"/>
  </w:num>
  <w:num w:numId="8">
    <w:abstractNumId w:val="13"/>
  </w:num>
  <w:num w:numId="9">
    <w:abstractNumId w:val="3"/>
  </w:num>
  <w:num w:numId="10">
    <w:abstractNumId w:val="11"/>
  </w:num>
  <w:num w:numId="11">
    <w:abstractNumId w:val="6"/>
  </w:num>
  <w:num w:numId="12">
    <w:abstractNumId w:val="8"/>
  </w:num>
  <w:num w:numId="13">
    <w:abstractNumId w:val="0"/>
  </w:num>
  <w:num w:numId="14">
    <w:abstractNumId w:val="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CC6"/>
    <w:rsid w:val="00057404"/>
    <w:rsid w:val="00294AB5"/>
    <w:rsid w:val="002D1C89"/>
    <w:rsid w:val="003A6823"/>
    <w:rsid w:val="0041180D"/>
    <w:rsid w:val="005149B6"/>
    <w:rsid w:val="00584F49"/>
    <w:rsid w:val="00590F66"/>
    <w:rsid w:val="005A6405"/>
    <w:rsid w:val="00610D46"/>
    <w:rsid w:val="00692257"/>
    <w:rsid w:val="006B5DDF"/>
    <w:rsid w:val="00705890"/>
    <w:rsid w:val="00726B17"/>
    <w:rsid w:val="007517F3"/>
    <w:rsid w:val="00855CE3"/>
    <w:rsid w:val="008F4CC6"/>
    <w:rsid w:val="00934740"/>
    <w:rsid w:val="00B270C6"/>
    <w:rsid w:val="00C93020"/>
    <w:rsid w:val="00D04105"/>
    <w:rsid w:val="00D34143"/>
    <w:rsid w:val="00D4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82DF6"/>
  <w15:docId w15:val="{F5E0A3D2-1E56-4776-98FE-14AD0DBDC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CC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4C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01">
    <w:name w:val="fontstyle01"/>
    <w:rsid w:val="008F4CC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F4CC6"/>
    <w:pPr>
      <w:spacing w:after="160" w:line="259" w:lineRule="auto"/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F4CC6"/>
    <w:rPr>
      <w:color w:val="0000FF"/>
      <w:u w:val="single"/>
    </w:rPr>
  </w:style>
  <w:style w:type="character" w:styleId="a5">
    <w:name w:val="Emphasis"/>
    <w:basedOn w:val="a0"/>
    <w:uiPriority w:val="20"/>
    <w:qFormat/>
    <w:rsid w:val="00057404"/>
    <w:rPr>
      <w:i/>
      <w:iCs/>
    </w:rPr>
  </w:style>
  <w:style w:type="character" w:styleId="a6">
    <w:name w:val="Strong"/>
    <w:basedOn w:val="a0"/>
    <w:uiPriority w:val="22"/>
    <w:qFormat/>
    <w:rsid w:val="00057404"/>
    <w:rPr>
      <w:b/>
      <w:bCs/>
    </w:rPr>
  </w:style>
  <w:style w:type="table" w:styleId="a7">
    <w:name w:val="Table Grid"/>
    <w:basedOn w:val="a1"/>
    <w:uiPriority w:val="39"/>
    <w:rsid w:val="00057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6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://www.educenter.ru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1" ma:contentTypeDescription="Создание документа." ma:contentTypeScope="" ma:versionID="b38bbfe12febbba45deed7b2fcd35ac8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6b56a8b46da09548609d1cad868193ee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BBDDB-D076-4BAF-B274-1FF98EB61995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2.xml><?xml version="1.0" encoding="utf-8"?>
<ds:datastoreItem xmlns:ds="http://schemas.openxmlformats.org/officeDocument/2006/customXml" ds:itemID="{9C80AB60-3A52-40F3-810E-2989EE0E1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EE215C-D9E5-4968-9990-40E034C25A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E01CD4-48F0-412E-B6CE-3724470E1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1417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 Шуваева</cp:lastModifiedBy>
  <cp:revision>2</cp:revision>
  <dcterms:created xsi:type="dcterms:W3CDTF">2024-02-13T08:57:00Z</dcterms:created>
  <dcterms:modified xsi:type="dcterms:W3CDTF">2024-02-13T08:57:00Z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