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780E93" w:rsidRDefault="00B11816" w:rsidP="00780E93">
      <w:pPr>
        <w:shd w:val="clear" w:color="auto" w:fill="FFFFFF"/>
        <w:ind w:left="-11"/>
        <w:jc w:val="center"/>
        <w:outlineLvl w:val="2"/>
        <w:rPr>
          <w:rFonts w:ascii="Times New Roman" w:hAnsi="Times New Roman" w:cs="Times New Roman"/>
          <w:b/>
          <w:color w:val="000000"/>
          <w:sz w:val="24"/>
          <w:szCs w:val="24"/>
        </w:rPr>
      </w:pPr>
      <w:bookmarkStart w:id="0" w:name="0.1_graphic02"/>
      <w:bookmarkEnd w:id="0"/>
      <w:r w:rsidRPr="00C04B9E">
        <w:rPr>
          <w:rFonts w:ascii="Times New Roman" w:hAnsi="Times New Roman" w:cs="Times New Roman"/>
          <w:noProof/>
        </w:rPr>
        <w:drawing>
          <wp:inline distT="0" distB="0" distL="0" distR="0" wp14:anchorId="4B2E1386" wp14:editId="41AFCF4D">
            <wp:extent cx="5934710" cy="603885"/>
            <wp:effectExtent l="0" t="0" r="8890" b="5715"/>
            <wp:docPr id="1" name="Рисунок 1" descr="C:\Users\PR\AppData\Local\Microsoft\Windows\INetCache\Content.Word\logotip_MFC_2024_2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6" descr="C:\Users\PR\AppData\Local\Microsoft\Windows\INetCache\Content.Word\logotip_MFC_2024_2.png"/>
                    <pic:cNvPicPr>
                      <a:picLocks noChangeAspect="1" noChangeArrowheads="1"/>
                    </pic:cNvPicPr>
                  </pic:nvPicPr>
                  <pic:blipFill>
                    <a:blip r:embed="rId11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934710" cy="60388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="005324A4" w:rsidRPr="007528A1">
        <w:rPr>
          <w:rFonts w:ascii="Times New Roman" w:hAnsi="Times New Roman" w:cs="Times New Roman"/>
          <w:b/>
          <w:color w:val="000000"/>
          <w:sz w:val="24"/>
          <w:szCs w:val="24"/>
        </w:rPr>
        <w:t>Семинар</w:t>
      </w:r>
    </w:p>
    <w:p w:rsidR="00B11816" w:rsidRDefault="00B11816" w:rsidP="00780E93">
      <w:pPr>
        <w:shd w:val="clear" w:color="auto" w:fill="FFFFFF"/>
        <w:ind w:left="-11"/>
        <w:jc w:val="center"/>
        <w:outlineLvl w:val="2"/>
        <w:rPr>
          <w:rFonts w:ascii="Times New Roman" w:hAnsi="Times New Roman" w:cs="Times New Roman"/>
          <w:b/>
          <w:sz w:val="24"/>
          <w:szCs w:val="24"/>
        </w:rPr>
      </w:pPr>
      <w:r w:rsidRPr="00B11816">
        <w:rPr>
          <w:rFonts w:ascii="Times New Roman" w:hAnsi="Times New Roman" w:cs="Times New Roman"/>
          <w:b/>
          <w:color w:val="000000"/>
          <w:sz w:val="24"/>
          <w:szCs w:val="24"/>
        </w:rPr>
        <w:t>15 – 17 октября</w:t>
      </w:r>
      <w:r>
        <w:rPr>
          <w:rFonts w:ascii="Times New Roman" w:hAnsi="Times New Roman" w:cs="Times New Roman"/>
          <w:b/>
          <w:color w:val="000000"/>
          <w:sz w:val="24"/>
          <w:szCs w:val="24"/>
        </w:rPr>
        <w:t xml:space="preserve"> 2025</w:t>
      </w:r>
      <w:r w:rsidRPr="00355926">
        <w:rPr>
          <w:rFonts w:ascii="Times New Roman" w:hAnsi="Times New Roman" w:cs="Times New Roman"/>
          <w:b/>
          <w:color w:val="000000"/>
          <w:sz w:val="24"/>
          <w:szCs w:val="24"/>
        </w:rPr>
        <w:t xml:space="preserve"> г.</w:t>
      </w:r>
      <w:r w:rsidRPr="00A04CF4">
        <w:rPr>
          <w:rFonts w:ascii="Times New Roman" w:hAnsi="Times New Roman" w:cs="Times New Roman"/>
          <w:b/>
          <w:sz w:val="24"/>
          <w:szCs w:val="24"/>
        </w:rPr>
        <w:t xml:space="preserve"> </w:t>
      </w:r>
    </w:p>
    <w:p w:rsidR="00780E93" w:rsidRPr="007528A1" w:rsidRDefault="00780E93" w:rsidP="00780E93">
      <w:pPr>
        <w:shd w:val="clear" w:color="auto" w:fill="FFFFFF"/>
        <w:ind w:left="-11"/>
        <w:jc w:val="center"/>
        <w:outlineLvl w:val="2"/>
        <w:rPr>
          <w:rFonts w:ascii="Times New Roman" w:hAnsi="Times New Roman" w:cs="Times New Roman"/>
          <w:b/>
          <w:sz w:val="24"/>
          <w:szCs w:val="24"/>
        </w:rPr>
      </w:pPr>
      <w:r w:rsidRPr="007528A1">
        <w:rPr>
          <w:rFonts w:ascii="Times New Roman" w:hAnsi="Times New Roman" w:cs="Times New Roman"/>
          <w:b/>
          <w:sz w:val="24"/>
          <w:szCs w:val="24"/>
        </w:rPr>
        <w:t>«</w:t>
      </w:r>
      <w:r w:rsidR="00D14A14" w:rsidRPr="00D14A14">
        <w:rPr>
          <w:rFonts w:ascii="Times New Roman" w:hAnsi="Times New Roman" w:cs="Times New Roman"/>
          <w:b/>
          <w:sz w:val="24"/>
          <w:szCs w:val="24"/>
        </w:rPr>
        <w:t>Особенности учета и формирования отчетности ОСБУ в соответствии с требованиями МСФО (IFRS) 17 «Договоры страхования». Опыт обязательного применения: возможности и преодоление трудностей</w:t>
      </w:r>
      <w:r w:rsidR="00B11816" w:rsidRPr="007528A1">
        <w:rPr>
          <w:rFonts w:ascii="Times New Roman" w:hAnsi="Times New Roman" w:cs="Times New Roman"/>
          <w:b/>
          <w:sz w:val="24"/>
          <w:szCs w:val="24"/>
        </w:rPr>
        <w:t>»</w:t>
      </w:r>
    </w:p>
    <w:p w:rsidR="007528A1" w:rsidRDefault="007528A1" w:rsidP="00434448">
      <w:pPr>
        <w:shd w:val="clear" w:color="auto" w:fill="FFFFFF"/>
        <w:ind w:left="-11" w:right="-285"/>
        <w:outlineLvl w:val="2"/>
        <w:rPr>
          <w:rFonts w:ascii="Times New Roman" w:hAnsi="Times New Roman" w:cs="Times New Roman"/>
          <w:b/>
          <w:bCs/>
          <w:i/>
          <w:iCs/>
          <w:sz w:val="24"/>
          <w:szCs w:val="24"/>
        </w:rPr>
      </w:pPr>
    </w:p>
    <w:p w:rsidR="00D76998" w:rsidRDefault="00875D51" w:rsidP="00D76998">
      <w:pPr>
        <w:shd w:val="clear" w:color="auto" w:fill="FFFFFF"/>
        <w:ind w:left="-11" w:right="-285"/>
        <w:outlineLvl w:val="2"/>
        <w:rPr>
          <w:rFonts w:ascii="Times New Roman" w:hAnsi="Times New Roman" w:cs="Times New Roman"/>
          <w:b/>
          <w:bCs/>
          <w:i/>
          <w:iCs/>
          <w:sz w:val="24"/>
          <w:szCs w:val="24"/>
        </w:rPr>
      </w:pPr>
      <w:r w:rsidRPr="00A04CF4">
        <w:rPr>
          <w:rFonts w:ascii="Times New Roman" w:hAnsi="Times New Roman" w:cs="Times New Roman"/>
          <w:b/>
          <w:bCs/>
          <w:i/>
          <w:iCs/>
          <w:sz w:val="24"/>
          <w:szCs w:val="24"/>
        </w:rPr>
        <w:t>Институт МФЦ</w:t>
      </w:r>
      <w:r w:rsidRPr="00A04CF4">
        <w:rPr>
          <w:rFonts w:ascii="Times New Roman" w:hAnsi="Times New Roman" w:cs="Times New Roman"/>
          <w:sz w:val="24"/>
          <w:szCs w:val="24"/>
        </w:rPr>
        <w:t xml:space="preserve"> </w:t>
      </w:r>
      <w:r w:rsidRPr="00780E93">
        <w:rPr>
          <w:rFonts w:ascii="Times New Roman" w:hAnsi="Times New Roman"/>
          <w:sz w:val="24"/>
          <w:szCs w:val="24"/>
        </w:rPr>
        <w:t xml:space="preserve">приглашает Вас принять участие </w:t>
      </w:r>
      <w:r>
        <w:rPr>
          <w:rFonts w:ascii="Times New Roman" w:hAnsi="Times New Roman"/>
          <w:sz w:val="24"/>
          <w:szCs w:val="24"/>
        </w:rPr>
        <w:t xml:space="preserve">в семинаре: </w:t>
      </w:r>
      <w:r w:rsidRPr="002754FC">
        <w:rPr>
          <w:rFonts w:ascii="Times New Roman" w:hAnsi="Times New Roman" w:cs="Times New Roman"/>
          <w:b/>
          <w:sz w:val="24"/>
          <w:szCs w:val="24"/>
        </w:rPr>
        <w:t>«</w:t>
      </w:r>
      <w:r w:rsidR="00D14A14" w:rsidRPr="00D14A14">
        <w:rPr>
          <w:rFonts w:ascii="Times New Roman" w:hAnsi="Times New Roman" w:cs="Times New Roman"/>
          <w:b/>
          <w:sz w:val="24"/>
          <w:szCs w:val="24"/>
        </w:rPr>
        <w:t>Особенности учета и формирования отчетности ОСБУ в соответствии с требованиями МСФО (IFRS) 17 «Договоры страхования». Опыт обязательного применения: возможности и преодоление трудностей</w:t>
      </w:r>
      <w:r w:rsidR="00B11816" w:rsidRPr="007528A1">
        <w:rPr>
          <w:rFonts w:ascii="Times New Roman" w:hAnsi="Times New Roman" w:cs="Times New Roman"/>
          <w:b/>
          <w:sz w:val="24"/>
          <w:szCs w:val="24"/>
        </w:rPr>
        <w:t>»</w:t>
      </w:r>
      <w:r>
        <w:rPr>
          <w:rFonts w:ascii="Times New Roman" w:hAnsi="Times New Roman" w:cs="Times New Roman"/>
          <w:b/>
          <w:bCs/>
          <w:i/>
          <w:iCs/>
          <w:sz w:val="24"/>
          <w:szCs w:val="24"/>
        </w:rPr>
        <w:t xml:space="preserve">. </w:t>
      </w:r>
      <w:r w:rsidR="00D76998">
        <w:rPr>
          <w:rFonts w:ascii="Times New Roman" w:hAnsi="Times New Roman" w:cs="Times New Roman"/>
          <w:sz w:val="24"/>
          <w:szCs w:val="24"/>
        </w:rPr>
        <w:t>Семинар</w:t>
      </w:r>
      <w:r w:rsidR="00D76998" w:rsidRPr="00A04CF4">
        <w:rPr>
          <w:rFonts w:ascii="Times New Roman" w:hAnsi="Times New Roman" w:cs="Times New Roman"/>
          <w:sz w:val="24"/>
          <w:szCs w:val="24"/>
        </w:rPr>
        <w:t xml:space="preserve"> состоится в </w:t>
      </w:r>
      <w:r w:rsidR="00D76998" w:rsidRPr="00A822D9">
        <w:rPr>
          <w:rFonts w:ascii="Times New Roman" w:hAnsi="Times New Roman" w:cs="Times New Roman"/>
          <w:sz w:val="24"/>
          <w:szCs w:val="24"/>
        </w:rPr>
        <w:t>Москве</w:t>
      </w:r>
      <w:r w:rsidR="00D76998">
        <w:rPr>
          <w:rFonts w:ascii="Times New Roman" w:hAnsi="Times New Roman" w:cs="Times New Roman"/>
          <w:sz w:val="24"/>
          <w:szCs w:val="24"/>
        </w:rPr>
        <w:t xml:space="preserve"> </w:t>
      </w:r>
      <w:r w:rsidR="00B11816" w:rsidRPr="00B11816">
        <w:rPr>
          <w:rFonts w:ascii="Times New Roman" w:hAnsi="Times New Roman" w:cs="Times New Roman"/>
          <w:b/>
          <w:color w:val="000000"/>
          <w:sz w:val="24"/>
          <w:szCs w:val="24"/>
        </w:rPr>
        <w:t>15 – 17 октября</w:t>
      </w:r>
      <w:r w:rsidR="00921574">
        <w:rPr>
          <w:rFonts w:ascii="Times New Roman" w:hAnsi="Times New Roman" w:cs="Times New Roman"/>
          <w:b/>
          <w:color w:val="000000"/>
          <w:sz w:val="24"/>
          <w:szCs w:val="24"/>
        </w:rPr>
        <w:t xml:space="preserve"> 2025</w:t>
      </w:r>
      <w:r w:rsidR="00D76998" w:rsidRPr="00355926">
        <w:rPr>
          <w:rFonts w:ascii="Times New Roman" w:hAnsi="Times New Roman" w:cs="Times New Roman"/>
          <w:b/>
          <w:color w:val="000000"/>
          <w:sz w:val="24"/>
          <w:szCs w:val="24"/>
        </w:rPr>
        <w:t xml:space="preserve"> г.</w:t>
      </w:r>
      <w:r w:rsidR="00D76998" w:rsidRPr="00A04CF4">
        <w:rPr>
          <w:rFonts w:ascii="Times New Roman" w:hAnsi="Times New Roman" w:cs="Times New Roman"/>
          <w:b/>
          <w:sz w:val="24"/>
          <w:szCs w:val="24"/>
        </w:rPr>
        <w:t xml:space="preserve"> </w:t>
      </w:r>
      <w:r w:rsidR="00D76998" w:rsidRPr="00A04CF4">
        <w:rPr>
          <w:rFonts w:ascii="Times New Roman" w:hAnsi="Times New Roman"/>
          <w:i/>
          <w:sz w:val="24"/>
          <w:szCs w:val="24"/>
        </w:rPr>
        <w:t xml:space="preserve">Обучение пройдет в </w:t>
      </w:r>
      <w:r w:rsidR="00D76998">
        <w:rPr>
          <w:rFonts w:ascii="Times New Roman" w:hAnsi="Times New Roman"/>
          <w:i/>
          <w:sz w:val="24"/>
          <w:szCs w:val="24"/>
        </w:rPr>
        <w:t>дневном</w:t>
      </w:r>
      <w:r w:rsidR="00D76998" w:rsidRPr="00A04CF4">
        <w:rPr>
          <w:rFonts w:ascii="Times New Roman" w:hAnsi="Times New Roman"/>
          <w:i/>
          <w:sz w:val="24"/>
          <w:szCs w:val="24"/>
        </w:rPr>
        <w:t xml:space="preserve"> формате (1</w:t>
      </w:r>
      <w:r w:rsidR="00D76998">
        <w:rPr>
          <w:rFonts w:ascii="Times New Roman" w:hAnsi="Times New Roman"/>
          <w:i/>
          <w:sz w:val="24"/>
          <w:szCs w:val="24"/>
        </w:rPr>
        <w:t>0</w:t>
      </w:r>
      <w:r w:rsidR="00D76998" w:rsidRPr="00A04CF4">
        <w:rPr>
          <w:rFonts w:ascii="Times New Roman" w:hAnsi="Times New Roman"/>
          <w:i/>
          <w:sz w:val="24"/>
          <w:szCs w:val="24"/>
        </w:rPr>
        <w:t>.</w:t>
      </w:r>
      <w:r w:rsidR="00D76998">
        <w:rPr>
          <w:rFonts w:ascii="Times New Roman" w:hAnsi="Times New Roman"/>
          <w:i/>
          <w:sz w:val="24"/>
          <w:szCs w:val="24"/>
        </w:rPr>
        <w:t>0</w:t>
      </w:r>
      <w:r w:rsidR="00D76998" w:rsidRPr="00A04CF4">
        <w:rPr>
          <w:rFonts w:ascii="Times New Roman" w:hAnsi="Times New Roman"/>
          <w:i/>
          <w:sz w:val="24"/>
          <w:szCs w:val="24"/>
        </w:rPr>
        <w:t>0-</w:t>
      </w:r>
      <w:r w:rsidR="00D76998">
        <w:rPr>
          <w:rFonts w:ascii="Times New Roman" w:hAnsi="Times New Roman"/>
          <w:i/>
          <w:sz w:val="24"/>
          <w:szCs w:val="24"/>
        </w:rPr>
        <w:t>13</w:t>
      </w:r>
      <w:r w:rsidR="00D76998" w:rsidRPr="00A04CF4">
        <w:rPr>
          <w:rFonts w:ascii="Times New Roman" w:hAnsi="Times New Roman"/>
          <w:i/>
          <w:sz w:val="24"/>
          <w:szCs w:val="24"/>
        </w:rPr>
        <w:t>.</w:t>
      </w:r>
      <w:r w:rsidR="00D76998">
        <w:rPr>
          <w:rFonts w:ascii="Times New Roman" w:hAnsi="Times New Roman"/>
          <w:i/>
          <w:sz w:val="24"/>
          <w:szCs w:val="24"/>
        </w:rPr>
        <w:t>00</w:t>
      </w:r>
      <w:r w:rsidR="00D76998" w:rsidRPr="00A04CF4">
        <w:rPr>
          <w:rFonts w:ascii="Times New Roman" w:hAnsi="Times New Roman"/>
          <w:i/>
          <w:sz w:val="24"/>
          <w:szCs w:val="24"/>
        </w:rPr>
        <w:t>)</w:t>
      </w:r>
      <w:r w:rsidR="00D76998" w:rsidRPr="00A04CF4">
        <w:rPr>
          <w:rFonts w:ascii="Times New Roman" w:hAnsi="Times New Roman" w:cs="Times New Roman"/>
          <w:sz w:val="24"/>
          <w:szCs w:val="24"/>
        </w:rPr>
        <w:t>.</w:t>
      </w:r>
      <w:r w:rsidR="00D76998">
        <w:rPr>
          <w:rFonts w:ascii="Times New Roman" w:hAnsi="Times New Roman" w:cs="Times New Roman"/>
          <w:sz w:val="24"/>
          <w:szCs w:val="24"/>
        </w:rPr>
        <w:t xml:space="preserve"> </w:t>
      </w:r>
      <w:r w:rsidR="00D76998">
        <w:rPr>
          <w:rFonts w:ascii="Times New Roman" w:hAnsi="Times New Roman" w:cs="Times New Roman"/>
          <w:i/>
          <w:sz w:val="24"/>
          <w:szCs w:val="24"/>
        </w:rPr>
        <w:t>Возможно он</w:t>
      </w:r>
      <w:r w:rsidR="00D76998" w:rsidRPr="00067D57">
        <w:rPr>
          <w:rFonts w:ascii="Times New Roman" w:hAnsi="Times New Roman" w:cs="Times New Roman"/>
          <w:i/>
          <w:sz w:val="24"/>
          <w:szCs w:val="24"/>
        </w:rPr>
        <w:t>лайн участие</w:t>
      </w:r>
      <w:r w:rsidR="00D76998">
        <w:rPr>
          <w:rFonts w:ascii="Times New Roman" w:hAnsi="Times New Roman" w:cs="Times New Roman"/>
          <w:sz w:val="24"/>
          <w:szCs w:val="24"/>
        </w:rPr>
        <w:t>.</w:t>
      </w:r>
    </w:p>
    <w:p w:rsidR="00E0540D" w:rsidRDefault="00E0540D" w:rsidP="00434448">
      <w:pPr>
        <w:shd w:val="clear" w:color="auto" w:fill="FFFFFF"/>
        <w:ind w:left="-11" w:right="-285"/>
        <w:outlineLvl w:val="2"/>
        <w:rPr>
          <w:rFonts w:ascii="Times New Roman" w:hAnsi="Times New Roman" w:cs="Times New Roman"/>
          <w:b/>
          <w:bCs/>
          <w:i/>
          <w:iCs/>
          <w:sz w:val="24"/>
          <w:szCs w:val="24"/>
        </w:rPr>
      </w:pPr>
    </w:p>
    <w:tbl>
      <w:tblPr>
        <w:tblStyle w:val="ae"/>
        <w:tblW w:w="10348" w:type="dxa"/>
        <w:tblInd w:w="108" w:type="dxa"/>
        <w:tblLook w:val="01E0" w:firstRow="1" w:lastRow="1" w:firstColumn="1" w:lastColumn="1" w:noHBand="0" w:noVBand="0"/>
      </w:tblPr>
      <w:tblGrid>
        <w:gridCol w:w="10348"/>
      </w:tblGrid>
      <w:tr w:rsidR="00995F41" w:rsidRPr="00AA02F4" w:rsidTr="008E0264">
        <w:tc>
          <w:tcPr>
            <w:tcW w:w="10348" w:type="dxa"/>
          </w:tcPr>
          <w:p w:rsidR="00B11816" w:rsidRPr="00B11816" w:rsidRDefault="00B11816" w:rsidP="00B11816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B11816">
              <w:rPr>
                <w:rFonts w:ascii="Times New Roman" w:hAnsi="Times New Roman" w:cs="Times New Roman"/>
                <w:sz w:val="24"/>
                <w:szCs w:val="24"/>
              </w:rPr>
              <w:t>С 1 января 2025 года в обязательном порядке стали применяться требования стандарта МСФО (IFRS) 17 «Договоры страхования» к отчетности МСФО и ОСБУ для страховых компаний и негосударственных пенсионных фондов. Стандарт существенным образом меняет учет договоров страхования и инвестиционных договоров с условиями дискреционного участия, оказал значительное воздействие на деятельность страховых организаций и негосударственных пенсионных фондов.</w:t>
            </w:r>
          </w:p>
          <w:p w:rsidR="00B11816" w:rsidRPr="00B11816" w:rsidRDefault="00B11816" w:rsidP="00B11816">
            <w:pPr>
              <w:rPr>
                <w:rFonts w:ascii="Times New Roman" w:hAnsi="Times New Roman"/>
                <w:b/>
                <w:i/>
                <w:sz w:val="24"/>
                <w:szCs w:val="24"/>
              </w:rPr>
            </w:pPr>
            <w:r w:rsidRPr="00B11816">
              <w:rPr>
                <w:rFonts w:ascii="Times New Roman" w:hAnsi="Times New Roman"/>
                <w:b/>
                <w:i/>
                <w:sz w:val="24"/>
                <w:szCs w:val="24"/>
              </w:rPr>
              <w:t xml:space="preserve">Семинар подготовлен и проводится консультантом-практиком, участвовавший в разработке ОСБУ по бухгалтерскому учету и бухгалтерской (финансовой) отчетности для страховых организаций и </w:t>
            </w:r>
            <w:proofErr w:type="spellStart"/>
            <w:r w:rsidRPr="00B11816">
              <w:rPr>
                <w:rFonts w:ascii="Times New Roman" w:hAnsi="Times New Roman"/>
                <w:b/>
                <w:i/>
                <w:sz w:val="24"/>
                <w:szCs w:val="24"/>
              </w:rPr>
              <w:t>НПФов</w:t>
            </w:r>
            <w:proofErr w:type="spellEnd"/>
            <w:r w:rsidRPr="00B11816">
              <w:rPr>
                <w:rFonts w:ascii="Times New Roman" w:hAnsi="Times New Roman"/>
                <w:b/>
                <w:i/>
                <w:sz w:val="24"/>
                <w:szCs w:val="24"/>
              </w:rPr>
              <w:t>, имеющий значительный опыт составления отчетности по РСБУ и МСФО, трансформации и консолидации отчетности финансовых организаций, участником консультационных проектов по переходу на МСФО 17.</w:t>
            </w:r>
          </w:p>
          <w:p w:rsidR="00192293" w:rsidRPr="00D67B8C" w:rsidRDefault="00B11816" w:rsidP="00B11816">
            <w:pPr>
              <w:ind w:firstLine="34"/>
              <w:rPr>
                <w:rFonts w:ascii="Times New Roman" w:hAnsi="Times New Roman"/>
                <w:b/>
                <w:i/>
                <w:sz w:val="24"/>
                <w:szCs w:val="24"/>
              </w:rPr>
            </w:pPr>
            <w:r w:rsidRPr="00B11816">
              <w:rPr>
                <w:rFonts w:ascii="Times New Roman" w:hAnsi="Times New Roman" w:cs="Times New Roman"/>
                <w:sz w:val="24"/>
                <w:szCs w:val="24"/>
              </w:rPr>
              <w:t>На семинар приглашаем руководителей, главных бухгалтеров, бухгалтеров, актуариев страховых компаний, негосударственных пенсионных фондов и всех заинтересованных лиц.</w:t>
            </w:r>
          </w:p>
        </w:tc>
      </w:tr>
    </w:tbl>
    <w:p w:rsidR="00C3275B" w:rsidRDefault="00C3275B" w:rsidP="008E0264">
      <w:pPr>
        <w:tabs>
          <w:tab w:val="left" w:pos="10206"/>
        </w:tabs>
        <w:jc w:val="center"/>
        <w:rPr>
          <w:rFonts w:ascii="Times New Roman" w:hAnsi="Times New Roman" w:cs="Times New Roman"/>
          <w:b/>
          <w:bCs/>
        </w:rPr>
      </w:pPr>
    </w:p>
    <w:p w:rsidR="00AE21A0" w:rsidRPr="00CA39B1" w:rsidRDefault="00E004A9" w:rsidP="008E0264">
      <w:pPr>
        <w:tabs>
          <w:tab w:val="left" w:pos="10206"/>
        </w:tabs>
        <w:jc w:val="center"/>
        <w:rPr>
          <w:rFonts w:ascii="Times New Roman" w:hAnsi="Times New Roman" w:cs="Times New Roman"/>
          <w:b/>
          <w:bCs/>
        </w:rPr>
      </w:pPr>
      <w:r w:rsidRPr="00CA39B1">
        <w:rPr>
          <w:rFonts w:ascii="Times New Roman" w:hAnsi="Times New Roman" w:cs="Times New Roman"/>
          <w:b/>
          <w:bCs/>
        </w:rPr>
        <w:t xml:space="preserve">ОСНОВНЫЕ ВОПРОСЫ </w:t>
      </w:r>
      <w:r w:rsidR="001F11F5" w:rsidRPr="00CA39B1">
        <w:rPr>
          <w:rFonts w:ascii="Times New Roman" w:hAnsi="Times New Roman" w:cs="Times New Roman"/>
          <w:b/>
          <w:bCs/>
        </w:rPr>
        <w:t>СЕМИНАРА</w:t>
      </w:r>
      <w:r w:rsidR="00AE21A0" w:rsidRPr="00CA39B1">
        <w:rPr>
          <w:rFonts w:ascii="Times New Roman" w:hAnsi="Times New Roman" w:cs="Times New Roman"/>
          <w:b/>
          <w:bCs/>
        </w:rPr>
        <w:t>:</w:t>
      </w:r>
    </w:p>
    <w:p w:rsidR="00B11816" w:rsidRDefault="00B11816" w:rsidP="00B11816">
      <w:pPr>
        <w:numPr>
          <w:ilvl w:val="0"/>
          <w:numId w:val="20"/>
        </w:numPr>
        <w:pBdr>
          <w:top w:val="nil"/>
          <w:left w:val="nil"/>
          <w:bottom w:val="nil"/>
          <w:right w:val="nil"/>
          <w:between w:val="nil"/>
        </w:pBdr>
        <w:ind w:left="567" w:hanging="425"/>
        <w:rPr>
          <w:rFonts w:ascii="Times New Roman" w:hAnsi="Times New Roman" w:cs="Times New Roman"/>
          <w:color w:val="000000"/>
          <w:sz w:val="24"/>
          <w:szCs w:val="24"/>
        </w:rPr>
      </w:pPr>
      <w:r>
        <w:rPr>
          <w:rFonts w:ascii="Times New Roman" w:hAnsi="Times New Roman" w:cs="Times New Roman"/>
          <w:color w:val="000000"/>
          <w:sz w:val="24"/>
          <w:szCs w:val="24"/>
        </w:rPr>
        <w:t>Структура МСФО (IFRS) 17 "Договоры страхования", сфера применения, основные понятия, обзор основных моделей учета.</w:t>
      </w:r>
    </w:p>
    <w:p w:rsidR="00B11816" w:rsidRDefault="00B11816" w:rsidP="00B11816">
      <w:pPr>
        <w:numPr>
          <w:ilvl w:val="0"/>
          <w:numId w:val="20"/>
        </w:numPr>
        <w:pBdr>
          <w:top w:val="nil"/>
          <w:left w:val="nil"/>
          <w:bottom w:val="nil"/>
          <w:right w:val="nil"/>
          <w:between w:val="nil"/>
        </w:pBdr>
        <w:ind w:left="567" w:hanging="425"/>
        <w:rPr>
          <w:rFonts w:ascii="Times New Roman" w:hAnsi="Times New Roman" w:cs="Times New Roman"/>
          <w:color w:val="000000"/>
          <w:sz w:val="24"/>
          <w:szCs w:val="24"/>
        </w:rPr>
      </w:pPr>
      <w:r>
        <w:rPr>
          <w:rFonts w:ascii="Times New Roman" w:hAnsi="Times New Roman" w:cs="Times New Roman"/>
          <w:color w:val="000000"/>
          <w:sz w:val="24"/>
          <w:szCs w:val="24"/>
        </w:rPr>
        <w:t>Составляющие договоров страхования.  Необходимость выделения компонентов и их учет.</w:t>
      </w:r>
    </w:p>
    <w:p w:rsidR="00B11816" w:rsidRDefault="00B11816" w:rsidP="00B11816">
      <w:pPr>
        <w:numPr>
          <w:ilvl w:val="0"/>
          <w:numId w:val="20"/>
        </w:numPr>
        <w:pBdr>
          <w:top w:val="nil"/>
          <w:left w:val="nil"/>
          <w:bottom w:val="nil"/>
          <w:right w:val="nil"/>
          <w:between w:val="nil"/>
        </w:pBdr>
        <w:ind w:left="567" w:hanging="425"/>
        <w:rPr>
          <w:rFonts w:ascii="Times New Roman" w:hAnsi="Times New Roman" w:cs="Times New Roman"/>
          <w:color w:val="000000"/>
          <w:sz w:val="24"/>
          <w:szCs w:val="24"/>
        </w:rPr>
      </w:pPr>
      <w:r>
        <w:rPr>
          <w:rFonts w:ascii="Times New Roman" w:hAnsi="Times New Roman" w:cs="Times New Roman"/>
          <w:color w:val="000000"/>
          <w:sz w:val="24"/>
          <w:szCs w:val="24"/>
        </w:rPr>
        <w:t>Агрегирование договоров. Правила сегментации. Понятие и учет обременительных договоров. Границы договоров.</w:t>
      </w:r>
    </w:p>
    <w:p w:rsidR="00B11816" w:rsidRDefault="00B11816" w:rsidP="00B11816">
      <w:pPr>
        <w:numPr>
          <w:ilvl w:val="0"/>
          <w:numId w:val="20"/>
        </w:numPr>
        <w:pBdr>
          <w:top w:val="nil"/>
          <w:left w:val="nil"/>
          <w:bottom w:val="nil"/>
          <w:right w:val="nil"/>
          <w:between w:val="nil"/>
        </w:pBdr>
        <w:ind w:left="567" w:hanging="425"/>
        <w:rPr>
          <w:rFonts w:ascii="Times New Roman" w:hAnsi="Times New Roman" w:cs="Times New Roman"/>
          <w:color w:val="000000"/>
          <w:sz w:val="24"/>
          <w:szCs w:val="24"/>
        </w:rPr>
      </w:pPr>
      <w:r>
        <w:rPr>
          <w:rFonts w:ascii="Times New Roman" w:hAnsi="Times New Roman" w:cs="Times New Roman"/>
          <w:color w:val="000000"/>
          <w:sz w:val="24"/>
          <w:szCs w:val="24"/>
        </w:rPr>
        <w:t>Особенности применения различных моделей в МСФО (IFRS) 17 теоретические аспекты и вопросы применения на практике в ОСБУ.</w:t>
      </w:r>
    </w:p>
    <w:p w:rsidR="00B11816" w:rsidRPr="00AA46AB" w:rsidRDefault="00B11816" w:rsidP="00B11816">
      <w:pPr>
        <w:pStyle w:val="af1"/>
        <w:numPr>
          <w:ilvl w:val="0"/>
          <w:numId w:val="25"/>
        </w:numPr>
        <w:pBdr>
          <w:top w:val="nil"/>
          <w:left w:val="nil"/>
          <w:bottom w:val="nil"/>
          <w:right w:val="nil"/>
          <w:between w:val="nil"/>
        </w:pBdr>
        <w:rPr>
          <w:rFonts w:ascii="Times New Roman" w:hAnsi="Times New Roman" w:cs="Times New Roman"/>
          <w:color w:val="000000"/>
          <w:sz w:val="24"/>
          <w:szCs w:val="24"/>
        </w:rPr>
      </w:pPr>
      <w:r w:rsidRPr="00AA46AB">
        <w:rPr>
          <w:rFonts w:ascii="Times New Roman" w:hAnsi="Times New Roman" w:cs="Times New Roman"/>
          <w:color w:val="000000"/>
          <w:sz w:val="24"/>
          <w:szCs w:val="24"/>
        </w:rPr>
        <w:t xml:space="preserve">Общая модель: </w:t>
      </w:r>
    </w:p>
    <w:p w:rsidR="00B11816" w:rsidRPr="00AA46AB" w:rsidRDefault="00B11816" w:rsidP="00B11816">
      <w:pPr>
        <w:pStyle w:val="af1"/>
        <w:numPr>
          <w:ilvl w:val="2"/>
          <w:numId w:val="23"/>
        </w:numPr>
        <w:pBdr>
          <w:top w:val="nil"/>
          <w:left w:val="nil"/>
          <w:bottom w:val="nil"/>
          <w:right w:val="nil"/>
          <w:between w:val="nil"/>
        </w:pBdr>
        <w:jc w:val="both"/>
        <w:rPr>
          <w:rFonts w:ascii="Times New Roman" w:hAnsi="Times New Roman" w:cs="Times New Roman"/>
          <w:color w:val="000000"/>
          <w:sz w:val="24"/>
          <w:szCs w:val="24"/>
        </w:rPr>
      </w:pPr>
      <w:r>
        <w:rPr>
          <w:rFonts w:ascii="Times New Roman" w:hAnsi="Times New Roman" w:cs="Times New Roman"/>
          <w:color w:val="000000"/>
          <w:sz w:val="24"/>
          <w:szCs w:val="24"/>
        </w:rPr>
        <w:t xml:space="preserve">Первоначальное признание </w:t>
      </w:r>
      <w:r w:rsidRPr="00AA46AB">
        <w:rPr>
          <w:rFonts w:ascii="Times New Roman" w:hAnsi="Times New Roman" w:cs="Times New Roman"/>
          <w:color w:val="000000"/>
          <w:sz w:val="24"/>
          <w:szCs w:val="24"/>
        </w:rPr>
        <w:t xml:space="preserve">и практические сложности, возникающие на этом этапе: </w:t>
      </w:r>
      <w:proofErr w:type="spellStart"/>
      <w:r w:rsidRPr="00AA46AB">
        <w:rPr>
          <w:rFonts w:ascii="Times New Roman" w:hAnsi="Times New Roman" w:cs="Times New Roman"/>
          <w:color w:val="000000"/>
          <w:sz w:val="24"/>
          <w:szCs w:val="24"/>
        </w:rPr>
        <w:t>аквизиционные</w:t>
      </w:r>
      <w:proofErr w:type="spellEnd"/>
      <w:r w:rsidRPr="00AA46AB">
        <w:rPr>
          <w:rFonts w:ascii="Times New Roman" w:hAnsi="Times New Roman" w:cs="Times New Roman"/>
          <w:color w:val="000000"/>
          <w:sz w:val="24"/>
          <w:szCs w:val="24"/>
        </w:rPr>
        <w:t xml:space="preserve"> потоки, момент признания, опции учетной политики.</w:t>
      </w:r>
    </w:p>
    <w:p w:rsidR="00B11816" w:rsidRPr="0074605D" w:rsidRDefault="00B11816" w:rsidP="00B11816">
      <w:pPr>
        <w:pStyle w:val="af1"/>
        <w:numPr>
          <w:ilvl w:val="2"/>
          <w:numId w:val="23"/>
        </w:numPr>
        <w:pBdr>
          <w:top w:val="nil"/>
          <w:left w:val="nil"/>
          <w:bottom w:val="nil"/>
          <w:right w:val="nil"/>
          <w:between w:val="nil"/>
        </w:pBdr>
        <w:jc w:val="both"/>
        <w:rPr>
          <w:rFonts w:ascii="Times New Roman" w:hAnsi="Times New Roman" w:cs="Times New Roman"/>
          <w:color w:val="000000"/>
          <w:sz w:val="24"/>
          <w:szCs w:val="24"/>
        </w:rPr>
      </w:pPr>
      <w:r w:rsidRPr="0074605D">
        <w:rPr>
          <w:rFonts w:ascii="Times New Roman" w:hAnsi="Times New Roman" w:cs="Times New Roman"/>
          <w:color w:val="000000"/>
          <w:sz w:val="24"/>
          <w:szCs w:val="24"/>
        </w:rPr>
        <w:t>Компоненты обязательства: Денежные потоки; рисковая поправка; маржа. Ставка дисконтирования и применимые методы.</w:t>
      </w:r>
    </w:p>
    <w:p w:rsidR="00B11816" w:rsidRPr="0074605D" w:rsidRDefault="00B11816" w:rsidP="00B11816">
      <w:pPr>
        <w:pStyle w:val="af1"/>
        <w:numPr>
          <w:ilvl w:val="2"/>
          <w:numId w:val="23"/>
        </w:numPr>
        <w:pBdr>
          <w:top w:val="nil"/>
          <w:left w:val="nil"/>
          <w:bottom w:val="nil"/>
          <w:right w:val="nil"/>
          <w:between w:val="nil"/>
        </w:pBdr>
        <w:jc w:val="both"/>
        <w:rPr>
          <w:rFonts w:ascii="Times New Roman" w:hAnsi="Times New Roman" w:cs="Times New Roman"/>
          <w:color w:val="000000"/>
          <w:sz w:val="24"/>
          <w:szCs w:val="24"/>
        </w:rPr>
      </w:pPr>
      <w:r w:rsidRPr="0074605D">
        <w:rPr>
          <w:rFonts w:ascii="Times New Roman" w:hAnsi="Times New Roman" w:cs="Times New Roman"/>
          <w:color w:val="000000"/>
          <w:sz w:val="24"/>
          <w:szCs w:val="24"/>
        </w:rPr>
        <w:t>Последующий учет: Изменен</w:t>
      </w:r>
      <w:r>
        <w:rPr>
          <w:rFonts w:ascii="Times New Roman" w:hAnsi="Times New Roman" w:cs="Times New Roman"/>
          <w:color w:val="000000"/>
          <w:sz w:val="24"/>
          <w:szCs w:val="24"/>
        </w:rPr>
        <w:t>ие компонентов учета во времени</w:t>
      </w:r>
      <w:r w:rsidRPr="00AA46AB">
        <w:rPr>
          <w:rFonts w:ascii="Times New Roman" w:hAnsi="Times New Roman" w:cs="Times New Roman"/>
          <w:color w:val="000000"/>
          <w:sz w:val="24"/>
          <w:szCs w:val="24"/>
        </w:rPr>
        <w:t>: учет денежных потоков; рисковой поправки; маржи, применение ставки дисконтирования.  Разбор сложных практических вопросов: учет валютных договоров, обременительных договоров; Вопросы сопоставимости актуарных показателей и показателей главной книги.</w:t>
      </w:r>
    </w:p>
    <w:p w:rsidR="00B11816" w:rsidRPr="00AA46AB" w:rsidRDefault="00B11816" w:rsidP="00B11816">
      <w:pPr>
        <w:pStyle w:val="af1"/>
        <w:numPr>
          <w:ilvl w:val="2"/>
          <w:numId w:val="23"/>
        </w:numPr>
        <w:pBdr>
          <w:top w:val="nil"/>
          <w:left w:val="nil"/>
          <w:bottom w:val="nil"/>
          <w:right w:val="nil"/>
          <w:between w:val="nil"/>
        </w:pBdr>
        <w:jc w:val="both"/>
        <w:rPr>
          <w:rFonts w:ascii="Times New Roman" w:hAnsi="Times New Roman" w:cs="Times New Roman"/>
          <w:color w:val="000000"/>
          <w:sz w:val="24"/>
          <w:szCs w:val="24"/>
        </w:rPr>
      </w:pPr>
      <w:r>
        <w:rPr>
          <w:rFonts w:ascii="Times New Roman" w:hAnsi="Times New Roman" w:cs="Times New Roman"/>
          <w:color w:val="000000"/>
          <w:sz w:val="24"/>
          <w:szCs w:val="24"/>
        </w:rPr>
        <w:t>Прекращение признания и м</w:t>
      </w:r>
      <w:r w:rsidRPr="00AA46AB">
        <w:rPr>
          <w:rFonts w:ascii="Times New Roman" w:hAnsi="Times New Roman" w:cs="Times New Roman"/>
          <w:color w:val="000000"/>
          <w:sz w:val="24"/>
          <w:szCs w:val="24"/>
        </w:rPr>
        <w:t>одификации договоров.</w:t>
      </w:r>
    </w:p>
    <w:p w:rsidR="00B11816" w:rsidRPr="00AA46AB" w:rsidRDefault="00B11816" w:rsidP="00B11816">
      <w:pPr>
        <w:pStyle w:val="af1"/>
        <w:numPr>
          <w:ilvl w:val="0"/>
          <w:numId w:val="26"/>
        </w:numPr>
        <w:pBdr>
          <w:top w:val="nil"/>
          <w:left w:val="nil"/>
          <w:bottom w:val="nil"/>
          <w:right w:val="nil"/>
          <w:between w:val="nil"/>
        </w:pBdr>
        <w:rPr>
          <w:rFonts w:ascii="Times New Roman" w:hAnsi="Times New Roman" w:cs="Times New Roman"/>
          <w:color w:val="000000"/>
          <w:sz w:val="24"/>
          <w:szCs w:val="24"/>
        </w:rPr>
      </w:pPr>
      <w:r w:rsidRPr="00AA46AB">
        <w:rPr>
          <w:rFonts w:ascii="Times New Roman" w:hAnsi="Times New Roman" w:cs="Times New Roman"/>
          <w:color w:val="000000"/>
          <w:sz w:val="24"/>
          <w:szCs w:val="24"/>
        </w:rPr>
        <w:t>Подход на основе распределения премий (</w:t>
      </w:r>
      <w:proofErr w:type="spellStart"/>
      <w:r w:rsidRPr="00AA46AB">
        <w:rPr>
          <w:rFonts w:ascii="Times New Roman" w:hAnsi="Times New Roman" w:cs="Times New Roman"/>
          <w:color w:val="000000"/>
          <w:sz w:val="24"/>
          <w:szCs w:val="24"/>
        </w:rPr>
        <w:t>Premium</w:t>
      </w:r>
      <w:proofErr w:type="spellEnd"/>
      <w:r w:rsidRPr="00AA46AB">
        <w:rPr>
          <w:rFonts w:ascii="Times New Roman" w:hAnsi="Times New Roman" w:cs="Times New Roman"/>
          <w:color w:val="000000"/>
          <w:sz w:val="24"/>
          <w:szCs w:val="24"/>
        </w:rPr>
        <w:t xml:space="preserve"> </w:t>
      </w:r>
      <w:proofErr w:type="spellStart"/>
      <w:r w:rsidRPr="00AA46AB">
        <w:rPr>
          <w:rFonts w:ascii="Times New Roman" w:hAnsi="Times New Roman" w:cs="Times New Roman"/>
          <w:color w:val="000000"/>
          <w:sz w:val="24"/>
          <w:szCs w:val="24"/>
        </w:rPr>
        <w:t>Allocation</w:t>
      </w:r>
      <w:proofErr w:type="spellEnd"/>
      <w:r w:rsidRPr="00AA46AB">
        <w:rPr>
          <w:rFonts w:ascii="Times New Roman" w:hAnsi="Times New Roman" w:cs="Times New Roman"/>
          <w:color w:val="000000"/>
          <w:sz w:val="24"/>
          <w:szCs w:val="24"/>
        </w:rPr>
        <w:t xml:space="preserve"> </w:t>
      </w:r>
      <w:proofErr w:type="spellStart"/>
      <w:r w:rsidRPr="00AA46AB">
        <w:rPr>
          <w:rFonts w:ascii="Times New Roman" w:hAnsi="Times New Roman" w:cs="Times New Roman"/>
          <w:color w:val="000000"/>
          <w:sz w:val="24"/>
          <w:szCs w:val="24"/>
        </w:rPr>
        <w:t>Approach</w:t>
      </w:r>
      <w:proofErr w:type="spellEnd"/>
      <w:r w:rsidRPr="00AA46AB">
        <w:rPr>
          <w:rFonts w:ascii="Times New Roman" w:hAnsi="Times New Roman" w:cs="Times New Roman"/>
          <w:color w:val="000000"/>
          <w:sz w:val="24"/>
          <w:szCs w:val="24"/>
        </w:rPr>
        <w:t>). Критерии применения модели. Сравнение общей модели и модели на основе распределения премий.</w:t>
      </w:r>
      <w:r>
        <w:rPr>
          <w:rFonts w:ascii="Times New Roman" w:hAnsi="Times New Roman" w:cs="Times New Roman"/>
          <w:color w:val="000000"/>
          <w:sz w:val="24"/>
          <w:szCs w:val="24"/>
        </w:rPr>
        <w:t xml:space="preserve"> </w:t>
      </w:r>
      <w:r w:rsidRPr="00AA46AB">
        <w:rPr>
          <w:rFonts w:ascii="Times New Roman" w:hAnsi="Times New Roman" w:cs="Times New Roman"/>
          <w:color w:val="000000"/>
          <w:sz w:val="24"/>
          <w:szCs w:val="24"/>
        </w:rPr>
        <w:t>Особенности учета и практические упрощения.</w:t>
      </w:r>
    </w:p>
    <w:p w:rsidR="00B11816" w:rsidRPr="00AA46AB" w:rsidRDefault="00B11816" w:rsidP="00B11816">
      <w:pPr>
        <w:pStyle w:val="af1"/>
        <w:numPr>
          <w:ilvl w:val="0"/>
          <w:numId w:val="26"/>
        </w:numPr>
        <w:pBdr>
          <w:top w:val="nil"/>
          <w:left w:val="nil"/>
          <w:bottom w:val="nil"/>
          <w:right w:val="nil"/>
          <w:between w:val="nil"/>
        </w:pBdr>
        <w:rPr>
          <w:rFonts w:ascii="Times New Roman" w:hAnsi="Times New Roman" w:cs="Times New Roman"/>
          <w:color w:val="000000"/>
          <w:sz w:val="24"/>
          <w:szCs w:val="24"/>
        </w:rPr>
      </w:pPr>
      <w:r w:rsidRPr="00AA46AB">
        <w:rPr>
          <w:rFonts w:ascii="Times New Roman" w:hAnsi="Times New Roman" w:cs="Times New Roman"/>
          <w:color w:val="000000"/>
          <w:sz w:val="24"/>
          <w:szCs w:val="24"/>
        </w:rPr>
        <w:t>Модель переменного вознаграждения: применимость и особенности учета договоров по данной модели.</w:t>
      </w:r>
    </w:p>
    <w:p w:rsidR="00B11816" w:rsidRDefault="00B11816" w:rsidP="00B11816">
      <w:pPr>
        <w:numPr>
          <w:ilvl w:val="0"/>
          <w:numId w:val="20"/>
        </w:numPr>
        <w:pBdr>
          <w:top w:val="nil"/>
          <w:left w:val="nil"/>
          <w:bottom w:val="nil"/>
          <w:right w:val="nil"/>
          <w:between w:val="nil"/>
        </w:pBdr>
        <w:ind w:left="567" w:hanging="425"/>
        <w:rPr>
          <w:rFonts w:ascii="Times New Roman" w:hAnsi="Times New Roman" w:cs="Times New Roman"/>
          <w:color w:val="000000"/>
          <w:sz w:val="24"/>
          <w:szCs w:val="24"/>
        </w:rPr>
      </w:pPr>
      <w:r>
        <w:rPr>
          <w:rFonts w:ascii="Times New Roman" w:hAnsi="Times New Roman" w:cs="Times New Roman"/>
          <w:color w:val="000000"/>
          <w:sz w:val="24"/>
          <w:szCs w:val="24"/>
        </w:rPr>
        <w:t>Перестрахование. Требования МСФО (IFRS) 17 и особенности учета.</w:t>
      </w:r>
    </w:p>
    <w:p w:rsidR="00B11816" w:rsidRDefault="00B11816" w:rsidP="00B11816">
      <w:pPr>
        <w:numPr>
          <w:ilvl w:val="0"/>
          <w:numId w:val="20"/>
        </w:numPr>
        <w:pBdr>
          <w:top w:val="nil"/>
          <w:left w:val="nil"/>
          <w:bottom w:val="nil"/>
          <w:right w:val="nil"/>
          <w:between w:val="nil"/>
        </w:pBdr>
        <w:ind w:left="567" w:hanging="425"/>
        <w:rPr>
          <w:rFonts w:ascii="Times New Roman" w:hAnsi="Times New Roman" w:cs="Times New Roman"/>
          <w:color w:val="000000"/>
          <w:sz w:val="24"/>
          <w:szCs w:val="24"/>
        </w:rPr>
      </w:pPr>
      <w:r>
        <w:rPr>
          <w:rFonts w:ascii="Times New Roman" w:hAnsi="Times New Roman" w:cs="Times New Roman"/>
          <w:color w:val="000000"/>
          <w:sz w:val="24"/>
          <w:szCs w:val="24"/>
        </w:rPr>
        <w:lastRenderedPageBreak/>
        <w:t>Учет приобретения бизнеса или портфеля договоров страхования.</w:t>
      </w:r>
    </w:p>
    <w:p w:rsidR="00B11816" w:rsidRPr="0074605D" w:rsidRDefault="00B11816" w:rsidP="00B11816">
      <w:pPr>
        <w:numPr>
          <w:ilvl w:val="0"/>
          <w:numId w:val="20"/>
        </w:numPr>
        <w:pBdr>
          <w:top w:val="nil"/>
          <w:left w:val="nil"/>
          <w:bottom w:val="nil"/>
          <w:right w:val="nil"/>
          <w:between w:val="nil"/>
        </w:pBdr>
        <w:ind w:left="567" w:hanging="425"/>
        <w:rPr>
          <w:rFonts w:ascii="Times New Roman" w:hAnsi="Times New Roman" w:cs="Times New Roman"/>
          <w:color w:val="000000"/>
          <w:sz w:val="24"/>
          <w:szCs w:val="24"/>
        </w:rPr>
      </w:pPr>
      <w:r>
        <w:rPr>
          <w:rFonts w:ascii="Times New Roman" w:hAnsi="Times New Roman" w:cs="Times New Roman"/>
          <w:color w:val="000000"/>
          <w:sz w:val="24"/>
          <w:szCs w:val="24"/>
        </w:rPr>
        <w:t>Переход на МСФО (IFRS) 17 в МСФО и ОСБУ. Подходы и практические вопросы.</w:t>
      </w:r>
    </w:p>
    <w:p w:rsidR="00B11816" w:rsidRDefault="00B11816" w:rsidP="00B11816">
      <w:pPr>
        <w:pStyle w:val="af1"/>
        <w:numPr>
          <w:ilvl w:val="2"/>
          <w:numId w:val="24"/>
        </w:numPr>
        <w:pBdr>
          <w:top w:val="nil"/>
          <w:left w:val="nil"/>
          <w:bottom w:val="nil"/>
          <w:right w:val="nil"/>
          <w:between w:val="nil"/>
        </w:pBdr>
        <w:ind w:left="993" w:hanging="426"/>
        <w:jc w:val="both"/>
        <w:rPr>
          <w:rFonts w:ascii="Times New Roman" w:hAnsi="Times New Roman" w:cs="Times New Roman"/>
          <w:color w:val="000000"/>
          <w:sz w:val="24"/>
          <w:szCs w:val="24"/>
        </w:rPr>
      </w:pPr>
      <w:r>
        <w:rPr>
          <w:rFonts w:ascii="Times New Roman" w:hAnsi="Times New Roman" w:cs="Times New Roman"/>
          <w:color w:val="000000"/>
          <w:sz w:val="24"/>
          <w:szCs w:val="24"/>
        </w:rPr>
        <w:t>Изменение Плана счетов 803-П.</w:t>
      </w:r>
    </w:p>
    <w:p w:rsidR="00B11816" w:rsidRDefault="00B11816" w:rsidP="00B11816">
      <w:pPr>
        <w:pStyle w:val="af1"/>
        <w:numPr>
          <w:ilvl w:val="2"/>
          <w:numId w:val="24"/>
        </w:numPr>
        <w:pBdr>
          <w:top w:val="nil"/>
          <w:left w:val="nil"/>
          <w:bottom w:val="nil"/>
          <w:right w:val="nil"/>
          <w:between w:val="nil"/>
        </w:pBdr>
        <w:ind w:left="993" w:hanging="426"/>
        <w:jc w:val="both"/>
        <w:rPr>
          <w:rFonts w:ascii="Times New Roman" w:hAnsi="Times New Roman" w:cs="Times New Roman"/>
          <w:color w:val="000000"/>
          <w:sz w:val="24"/>
          <w:szCs w:val="24"/>
        </w:rPr>
      </w:pPr>
      <w:r>
        <w:rPr>
          <w:rFonts w:ascii="Times New Roman" w:hAnsi="Times New Roman" w:cs="Times New Roman"/>
          <w:color w:val="000000"/>
          <w:sz w:val="24"/>
          <w:szCs w:val="24"/>
        </w:rPr>
        <w:t>Требования ОСБУ Банка России, регулирующих учет договоров страхования и договоров ОПС и НПО.</w:t>
      </w:r>
    </w:p>
    <w:p w:rsidR="00B11816" w:rsidRDefault="00B11816" w:rsidP="00B11816">
      <w:pPr>
        <w:pStyle w:val="af1"/>
        <w:numPr>
          <w:ilvl w:val="2"/>
          <w:numId w:val="24"/>
        </w:numPr>
        <w:pBdr>
          <w:top w:val="nil"/>
          <w:left w:val="nil"/>
          <w:bottom w:val="nil"/>
          <w:right w:val="nil"/>
          <w:between w:val="nil"/>
        </w:pBdr>
        <w:ind w:left="993" w:hanging="426"/>
        <w:jc w:val="both"/>
        <w:rPr>
          <w:rFonts w:ascii="Times New Roman" w:hAnsi="Times New Roman" w:cs="Times New Roman"/>
          <w:color w:val="000000"/>
          <w:sz w:val="24"/>
          <w:szCs w:val="24"/>
        </w:rPr>
      </w:pPr>
      <w:r>
        <w:rPr>
          <w:rFonts w:ascii="Times New Roman" w:hAnsi="Times New Roman" w:cs="Times New Roman"/>
          <w:color w:val="000000"/>
          <w:sz w:val="24"/>
          <w:szCs w:val="24"/>
        </w:rPr>
        <w:t>Формирование отчетности ОСБУ в соответствии с требованиями ОСБУ 727-П, 728-П.</w:t>
      </w:r>
    </w:p>
    <w:p w:rsidR="00B11816" w:rsidRDefault="00B11816" w:rsidP="00B11816">
      <w:pPr>
        <w:pStyle w:val="af1"/>
        <w:numPr>
          <w:ilvl w:val="2"/>
          <w:numId w:val="24"/>
        </w:numPr>
        <w:pBdr>
          <w:top w:val="nil"/>
          <w:left w:val="nil"/>
          <w:bottom w:val="nil"/>
          <w:right w:val="nil"/>
          <w:between w:val="nil"/>
        </w:pBdr>
        <w:ind w:left="993" w:hanging="426"/>
        <w:jc w:val="both"/>
        <w:rPr>
          <w:rFonts w:ascii="Times New Roman" w:hAnsi="Times New Roman" w:cs="Times New Roman"/>
          <w:color w:val="000000"/>
          <w:sz w:val="24"/>
          <w:szCs w:val="24"/>
        </w:rPr>
      </w:pPr>
      <w:r>
        <w:rPr>
          <w:rFonts w:ascii="Times New Roman" w:hAnsi="Times New Roman" w:cs="Times New Roman"/>
          <w:color w:val="000000"/>
          <w:sz w:val="24"/>
          <w:szCs w:val="24"/>
        </w:rPr>
        <w:t>Формы и раскрытия</w:t>
      </w:r>
    </w:p>
    <w:p w:rsidR="00B11816" w:rsidRDefault="00B11816" w:rsidP="00B11816">
      <w:pPr>
        <w:numPr>
          <w:ilvl w:val="0"/>
          <w:numId w:val="20"/>
        </w:numPr>
        <w:pBdr>
          <w:top w:val="nil"/>
          <w:left w:val="nil"/>
          <w:bottom w:val="nil"/>
          <w:right w:val="nil"/>
          <w:between w:val="nil"/>
        </w:pBdr>
        <w:ind w:left="567" w:hanging="425"/>
        <w:rPr>
          <w:rFonts w:ascii="Times New Roman" w:hAnsi="Times New Roman" w:cs="Times New Roman"/>
          <w:color w:val="000000"/>
          <w:sz w:val="24"/>
          <w:szCs w:val="24"/>
        </w:rPr>
      </w:pPr>
      <w:r w:rsidRPr="00AA46AB">
        <w:rPr>
          <w:rFonts w:ascii="Times New Roman" w:hAnsi="Times New Roman" w:cs="Times New Roman"/>
          <w:color w:val="000000"/>
          <w:sz w:val="24"/>
          <w:szCs w:val="24"/>
        </w:rPr>
        <w:t>Влияние перехода на изменение показателей эффективности. Подхо</w:t>
      </w:r>
      <w:r>
        <w:rPr>
          <w:rFonts w:ascii="Times New Roman" w:hAnsi="Times New Roman" w:cs="Times New Roman"/>
          <w:color w:val="000000"/>
          <w:sz w:val="24"/>
          <w:szCs w:val="24"/>
        </w:rPr>
        <w:t>ды к управленческой отчетности.</w:t>
      </w:r>
    </w:p>
    <w:p w:rsidR="00D14A14" w:rsidRDefault="00D14A14" w:rsidP="00B11816">
      <w:pPr>
        <w:numPr>
          <w:ilvl w:val="0"/>
          <w:numId w:val="20"/>
        </w:numPr>
        <w:pBdr>
          <w:top w:val="nil"/>
          <w:left w:val="nil"/>
          <w:bottom w:val="nil"/>
          <w:right w:val="nil"/>
          <w:between w:val="nil"/>
        </w:pBdr>
        <w:ind w:left="567" w:hanging="425"/>
        <w:rPr>
          <w:rFonts w:ascii="Times New Roman" w:hAnsi="Times New Roman" w:cs="Times New Roman"/>
          <w:color w:val="000000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Практика обязательного применения МСФО (IFRS) 17 «Договоры страхования» страховщиками и негосударственными пенсионными фондами: проблемы и пути их преодоления. Преимущества обязательного применения стандарта</w:t>
      </w:r>
      <w:r>
        <w:rPr>
          <w:rFonts w:ascii="Times New Roman" w:hAnsi="Times New Roman" w:cs="Times New Roman"/>
          <w:sz w:val="24"/>
          <w:szCs w:val="24"/>
        </w:rPr>
        <w:t>.</w:t>
      </w:r>
      <w:bookmarkStart w:id="1" w:name="_GoBack"/>
      <w:bookmarkEnd w:id="1"/>
    </w:p>
    <w:p w:rsidR="00B11816" w:rsidRPr="00AA46AB" w:rsidRDefault="00B11816" w:rsidP="00B11816">
      <w:pPr>
        <w:numPr>
          <w:ilvl w:val="0"/>
          <w:numId w:val="20"/>
        </w:numPr>
        <w:pBdr>
          <w:top w:val="nil"/>
          <w:left w:val="nil"/>
          <w:bottom w:val="nil"/>
          <w:right w:val="nil"/>
          <w:between w:val="nil"/>
        </w:pBdr>
        <w:ind w:left="567" w:hanging="425"/>
        <w:rPr>
          <w:rFonts w:ascii="Times New Roman" w:hAnsi="Times New Roman" w:cs="Times New Roman"/>
          <w:color w:val="000000"/>
          <w:sz w:val="24"/>
          <w:szCs w:val="24"/>
        </w:rPr>
      </w:pPr>
      <w:r>
        <w:rPr>
          <w:rFonts w:ascii="Times New Roman" w:hAnsi="Times New Roman" w:cs="Times New Roman"/>
          <w:color w:val="000000"/>
          <w:sz w:val="24"/>
          <w:szCs w:val="24"/>
        </w:rPr>
        <w:t>Ответы на вопросы.</w:t>
      </w:r>
    </w:p>
    <w:p w:rsidR="00875D51" w:rsidRDefault="00875D51" w:rsidP="00875D51">
      <w:pPr>
        <w:ind w:right="-6"/>
        <w:rPr>
          <w:rFonts w:ascii="Times New Roman" w:hAnsi="Times New Roman" w:cs="Times New Roman"/>
          <w:b/>
          <w:bCs/>
          <w:sz w:val="24"/>
          <w:szCs w:val="24"/>
        </w:rPr>
      </w:pPr>
    </w:p>
    <w:p w:rsidR="00D76998" w:rsidRDefault="00D76998" w:rsidP="00D76998">
      <w:pPr>
        <w:tabs>
          <w:tab w:val="left" w:pos="10206"/>
        </w:tabs>
        <w:ind w:right="-6"/>
        <w:rPr>
          <w:rFonts w:ascii="Times New Roman" w:hAnsi="Times New Roman" w:cs="Times New Roman"/>
          <w:b/>
          <w:bCs/>
          <w:sz w:val="24"/>
          <w:szCs w:val="24"/>
        </w:rPr>
      </w:pPr>
      <w:r>
        <w:rPr>
          <w:rFonts w:ascii="Times New Roman" w:hAnsi="Times New Roman" w:cs="Times New Roman"/>
          <w:b/>
          <w:bCs/>
          <w:sz w:val="24"/>
          <w:szCs w:val="24"/>
        </w:rPr>
        <w:t xml:space="preserve">Место и время проведения: </w:t>
      </w:r>
      <w:r>
        <w:rPr>
          <w:rFonts w:ascii="Times New Roman" w:hAnsi="Times New Roman" w:cs="Times New Roman"/>
          <w:sz w:val="24"/>
          <w:szCs w:val="24"/>
        </w:rPr>
        <w:t>семинар будет проходить в помещении Института МФЦ по адресу: ул. Буженинова, д. 30, стр. 1. Проезд до станции метро «Преображенская площадь». Начало регистрации в 09:30. Время проведения: 10:00 – 1</w:t>
      </w:r>
      <w:r w:rsidR="00D20E8C">
        <w:rPr>
          <w:rFonts w:ascii="Times New Roman" w:hAnsi="Times New Roman" w:cs="Times New Roman"/>
          <w:sz w:val="24"/>
          <w:szCs w:val="24"/>
        </w:rPr>
        <w:t>3</w:t>
      </w:r>
      <w:r>
        <w:rPr>
          <w:rFonts w:ascii="Times New Roman" w:hAnsi="Times New Roman" w:cs="Times New Roman"/>
          <w:sz w:val="24"/>
          <w:szCs w:val="24"/>
        </w:rPr>
        <w:t>:</w:t>
      </w:r>
      <w:r w:rsidR="00D20E8C">
        <w:rPr>
          <w:rFonts w:ascii="Times New Roman" w:hAnsi="Times New Roman" w:cs="Times New Roman"/>
          <w:sz w:val="24"/>
          <w:szCs w:val="24"/>
        </w:rPr>
        <w:t>0</w:t>
      </w:r>
      <w:r>
        <w:rPr>
          <w:rFonts w:ascii="Times New Roman" w:hAnsi="Times New Roman" w:cs="Times New Roman"/>
          <w:sz w:val="24"/>
          <w:szCs w:val="24"/>
        </w:rPr>
        <w:t xml:space="preserve">0. </w:t>
      </w:r>
      <w:r>
        <w:rPr>
          <w:rFonts w:ascii="Times New Roman" w:hAnsi="Times New Roman" w:cs="Times New Roman"/>
          <w:b/>
          <w:sz w:val="24"/>
          <w:szCs w:val="24"/>
        </w:rPr>
        <w:t>Возможно участие онлайн.</w:t>
      </w:r>
    </w:p>
    <w:p w:rsidR="00D76998" w:rsidRDefault="00D76998" w:rsidP="00875D51">
      <w:pPr>
        <w:ind w:right="-6"/>
        <w:rPr>
          <w:rFonts w:ascii="Times New Roman" w:hAnsi="Times New Roman" w:cs="Times New Roman"/>
          <w:b/>
          <w:bCs/>
          <w:sz w:val="24"/>
          <w:szCs w:val="24"/>
        </w:rPr>
      </w:pPr>
    </w:p>
    <w:p w:rsidR="00875D51" w:rsidRDefault="00875D51" w:rsidP="00875D51">
      <w:pPr>
        <w:ind w:right="-6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b/>
          <w:bCs/>
          <w:sz w:val="24"/>
          <w:szCs w:val="24"/>
        </w:rPr>
        <w:t>Стоимость и скидки: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>
        <w:rPr>
          <w:rFonts w:ascii="Times New Roman" w:hAnsi="Times New Roman" w:cs="Times New Roman"/>
          <w:b/>
          <w:sz w:val="24"/>
          <w:szCs w:val="24"/>
        </w:rPr>
        <w:t>с</w:t>
      </w:r>
      <w:r>
        <w:rPr>
          <w:rFonts w:ascii="Times New Roman" w:hAnsi="Times New Roman"/>
          <w:b/>
          <w:i/>
          <w:sz w:val="24"/>
          <w:szCs w:val="24"/>
        </w:rPr>
        <w:t>тоимость</w:t>
      </w:r>
      <w:r>
        <w:rPr>
          <w:rFonts w:ascii="Times New Roman" w:hAnsi="Times New Roman"/>
          <w:sz w:val="24"/>
          <w:szCs w:val="24"/>
        </w:rPr>
        <w:t xml:space="preserve"> участия в курсе для одного участника составляет </w:t>
      </w:r>
      <w:r w:rsidR="00812C87">
        <w:rPr>
          <w:rFonts w:ascii="Times New Roman" w:hAnsi="Times New Roman"/>
          <w:sz w:val="24"/>
          <w:szCs w:val="24"/>
        </w:rPr>
        <w:t>20</w:t>
      </w:r>
      <w:r>
        <w:rPr>
          <w:rFonts w:ascii="Times New Roman" w:hAnsi="Times New Roman"/>
          <w:sz w:val="24"/>
          <w:szCs w:val="24"/>
        </w:rPr>
        <w:t xml:space="preserve"> 000 (</w:t>
      </w:r>
      <w:r w:rsidR="00812C87">
        <w:rPr>
          <w:rFonts w:ascii="Times New Roman" w:hAnsi="Times New Roman"/>
          <w:sz w:val="24"/>
          <w:szCs w:val="24"/>
        </w:rPr>
        <w:t>двадцать</w:t>
      </w:r>
      <w:r>
        <w:rPr>
          <w:rFonts w:ascii="Times New Roman" w:hAnsi="Times New Roman"/>
          <w:sz w:val="24"/>
          <w:szCs w:val="24"/>
        </w:rPr>
        <w:t xml:space="preserve"> тысяч) рублей, НДС не облагается. </w:t>
      </w:r>
      <w:r>
        <w:rPr>
          <w:rFonts w:ascii="Times New Roman" w:hAnsi="Times New Roman"/>
          <w:b/>
          <w:bCs/>
          <w:i/>
          <w:sz w:val="24"/>
          <w:szCs w:val="24"/>
        </w:rPr>
        <w:t>Скидки</w:t>
      </w:r>
      <w:r>
        <w:rPr>
          <w:rFonts w:ascii="Times New Roman" w:hAnsi="Times New Roman"/>
          <w:sz w:val="24"/>
          <w:szCs w:val="24"/>
        </w:rPr>
        <w:t xml:space="preserve"> - в размере 10 процентов предоставляются клиентам Института/Учебного центра МФЦ. </w:t>
      </w:r>
      <w:r>
        <w:rPr>
          <w:rFonts w:ascii="Times New Roman" w:hAnsi="Times New Roman" w:cs="Times New Roman"/>
          <w:sz w:val="24"/>
          <w:szCs w:val="24"/>
        </w:rPr>
        <w:t xml:space="preserve">В стоимость включаются </w:t>
      </w:r>
      <w:r>
        <w:rPr>
          <w:rFonts w:ascii="Times New Roman" w:hAnsi="Times New Roman" w:cs="Times New Roman"/>
          <w:b/>
          <w:bCs/>
          <w:sz w:val="24"/>
          <w:szCs w:val="24"/>
        </w:rPr>
        <w:t>кофе-брейк (для очных слушателей) и методические материалы.</w:t>
      </w:r>
    </w:p>
    <w:p w:rsidR="00875D51" w:rsidRDefault="00875D51" w:rsidP="00875D51">
      <w:pPr>
        <w:ind w:right="-6"/>
        <w:rPr>
          <w:rFonts w:ascii="Times New Roman" w:hAnsi="Times New Roman" w:cs="Times New Roman"/>
          <w:b/>
          <w:bCs/>
          <w:sz w:val="24"/>
          <w:szCs w:val="24"/>
        </w:rPr>
      </w:pPr>
    </w:p>
    <w:p w:rsidR="00875D51" w:rsidRDefault="00875D51" w:rsidP="00875D51">
      <w:pPr>
        <w:ind w:right="-6"/>
        <w:rPr>
          <w:rFonts w:ascii="Times New Roman" w:hAnsi="Times New Roman" w:cs="Times New Roman"/>
          <w:b/>
          <w:bCs/>
          <w:iCs/>
          <w:sz w:val="24"/>
          <w:szCs w:val="24"/>
        </w:rPr>
      </w:pPr>
      <w:r>
        <w:rPr>
          <w:rFonts w:ascii="Times New Roman" w:hAnsi="Times New Roman" w:cs="Times New Roman"/>
          <w:b/>
          <w:bCs/>
          <w:sz w:val="24"/>
          <w:szCs w:val="24"/>
        </w:rPr>
        <w:t>Административная информация:</w:t>
      </w:r>
      <w:r>
        <w:rPr>
          <w:rFonts w:ascii="Times New Roman" w:hAnsi="Times New Roman" w:cs="Times New Roman"/>
          <w:i/>
          <w:iCs/>
          <w:sz w:val="24"/>
          <w:szCs w:val="24"/>
        </w:rPr>
        <w:t xml:space="preserve"> заявки на участие</w:t>
      </w:r>
      <w:r>
        <w:rPr>
          <w:rFonts w:ascii="Times New Roman" w:hAnsi="Times New Roman" w:cs="Times New Roman"/>
          <w:b/>
          <w:bCs/>
          <w:i/>
          <w:iCs/>
          <w:sz w:val="24"/>
          <w:szCs w:val="24"/>
        </w:rPr>
        <w:t xml:space="preserve"> просьба направлять до </w:t>
      </w:r>
      <w:r w:rsidR="00B11816">
        <w:rPr>
          <w:rFonts w:ascii="Times New Roman" w:hAnsi="Times New Roman" w:cs="Times New Roman"/>
          <w:b/>
          <w:bCs/>
          <w:i/>
          <w:iCs/>
          <w:sz w:val="24"/>
          <w:szCs w:val="24"/>
        </w:rPr>
        <w:t>14 октября</w:t>
      </w:r>
      <w:r>
        <w:rPr>
          <w:rFonts w:ascii="Times New Roman" w:hAnsi="Times New Roman" w:cs="Times New Roman"/>
          <w:b/>
          <w:bCs/>
          <w:i/>
          <w:iCs/>
          <w:sz w:val="24"/>
          <w:szCs w:val="24"/>
        </w:rPr>
        <w:t xml:space="preserve"> 202</w:t>
      </w:r>
      <w:r w:rsidR="00921574">
        <w:rPr>
          <w:rFonts w:ascii="Times New Roman" w:hAnsi="Times New Roman" w:cs="Times New Roman"/>
          <w:b/>
          <w:bCs/>
          <w:i/>
          <w:iCs/>
          <w:sz w:val="24"/>
          <w:szCs w:val="24"/>
        </w:rPr>
        <w:t>5</w:t>
      </w:r>
      <w:r>
        <w:rPr>
          <w:rFonts w:ascii="Times New Roman" w:hAnsi="Times New Roman" w:cs="Times New Roman"/>
          <w:b/>
          <w:bCs/>
          <w:i/>
          <w:iCs/>
          <w:sz w:val="24"/>
          <w:szCs w:val="24"/>
        </w:rPr>
        <w:t xml:space="preserve"> г. </w:t>
      </w:r>
      <w:r>
        <w:rPr>
          <w:rFonts w:ascii="Times New Roman" w:hAnsi="Times New Roman" w:cs="Times New Roman"/>
          <w:bCs/>
          <w:i/>
          <w:iCs/>
          <w:sz w:val="24"/>
          <w:szCs w:val="24"/>
        </w:rPr>
        <w:t>на имя</w:t>
      </w:r>
      <w:r>
        <w:rPr>
          <w:rFonts w:ascii="Times New Roman" w:hAnsi="Times New Roman" w:cs="Times New Roman"/>
          <w:i/>
          <w:iCs/>
          <w:sz w:val="24"/>
          <w:szCs w:val="24"/>
        </w:rPr>
        <w:t xml:space="preserve"> </w:t>
      </w:r>
      <w:r w:rsidR="00EA0AAD">
        <w:rPr>
          <w:rFonts w:ascii="Times New Roman" w:hAnsi="Times New Roman" w:cs="Times New Roman"/>
          <w:i/>
          <w:iCs/>
          <w:sz w:val="24"/>
          <w:szCs w:val="24"/>
        </w:rPr>
        <w:t>Шуваевой</w:t>
      </w:r>
      <w:r>
        <w:rPr>
          <w:rFonts w:ascii="Times New Roman" w:hAnsi="Times New Roman" w:cs="Times New Roman"/>
          <w:i/>
          <w:iCs/>
          <w:sz w:val="24"/>
          <w:szCs w:val="24"/>
        </w:rPr>
        <w:t xml:space="preserve"> Марии или Махнович Инны по</w:t>
      </w:r>
      <w:r>
        <w:rPr>
          <w:rFonts w:ascii="Times New Roman" w:hAnsi="Times New Roman" w:cs="Times New Roman"/>
          <w:b/>
          <w:bCs/>
          <w:i/>
          <w:iCs/>
          <w:sz w:val="24"/>
          <w:szCs w:val="24"/>
        </w:rPr>
        <w:t xml:space="preserve"> тел./ф. (495) 921-2273- многоканальный</w:t>
      </w:r>
      <w:r>
        <w:rPr>
          <w:rFonts w:ascii="Times New Roman" w:hAnsi="Times New Roman" w:cs="Times New Roman"/>
          <w:bCs/>
          <w:i/>
          <w:iCs/>
          <w:sz w:val="24"/>
          <w:szCs w:val="24"/>
        </w:rPr>
        <w:t>;</w:t>
      </w:r>
      <w:r>
        <w:rPr>
          <w:rFonts w:ascii="Times New Roman" w:hAnsi="Times New Roman" w:cs="Times New Roman"/>
          <w:b/>
          <w:bCs/>
          <w:i/>
          <w:iCs/>
          <w:sz w:val="24"/>
          <w:szCs w:val="24"/>
        </w:rPr>
        <w:t xml:space="preserve"> </w:t>
      </w:r>
      <w:r>
        <w:rPr>
          <w:rFonts w:ascii="Times New Roman" w:hAnsi="Times New Roman" w:cs="Times New Roman"/>
          <w:b/>
          <w:bCs/>
          <w:i/>
          <w:iCs/>
          <w:sz w:val="24"/>
          <w:szCs w:val="24"/>
          <w:lang w:val="en-US"/>
        </w:rPr>
        <w:t>e</w:t>
      </w:r>
      <w:r>
        <w:rPr>
          <w:rFonts w:ascii="Times New Roman" w:hAnsi="Times New Roman" w:cs="Times New Roman"/>
          <w:b/>
          <w:bCs/>
          <w:i/>
          <w:iCs/>
          <w:sz w:val="24"/>
          <w:szCs w:val="24"/>
        </w:rPr>
        <w:t>-</w:t>
      </w:r>
      <w:r>
        <w:rPr>
          <w:rFonts w:ascii="Times New Roman" w:hAnsi="Times New Roman" w:cs="Times New Roman"/>
          <w:b/>
          <w:bCs/>
          <w:i/>
          <w:iCs/>
          <w:sz w:val="24"/>
          <w:szCs w:val="24"/>
          <w:lang w:val="en-US"/>
        </w:rPr>
        <w:t>mail</w:t>
      </w:r>
      <w:r>
        <w:rPr>
          <w:rFonts w:ascii="Times New Roman" w:hAnsi="Times New Roman" w:cs="Times New Roman"/>
          <w:b/>
          <w:bCs/>
          <w:i/>
          <w:iCs/>
          <w:sz w:val="24"/>
          <w:szCs w:val="24"/>
        </w:rPr>
        <w:t xml:space="preserve">: </w:t>
      </w:r>
      <w:r>
        <w:rPr>
          <w:rFonts w:ascii="Times New Roman" w:hAnsi="Times New Roman" w:cs="Times New Roman"/>
          <w:b/>
          <w:bCs/>
          <w:i/>
          <w:iCs/>
          <w:color w:val="0000FF"/>
          <w:sz w:val="24"/>
          <w:szCs w:val="24"/>
          <w:u w:val="single"/>
          <w:lang w:val="en-US"/>
        </w:rPr>
        <w:t>seminar</w:t>
      </w:r>
      <w:r>
        <w:rPr>
          <w:rFonts w:ascii="Times New Roman" w:hAnsi="Times New Roman" w:cs="Times New Roman"/>
          <w:b/>
          <w:bCs/>
          <w:i/>
          <w:iCs/>
          <w:color w:val="0000FF"/>
          <w:sz w:val="24"/>
          <w:szCs w:val="24"/>
          <w:u w:val="single"/>
        </w:rPr>
        <w:t>2@educenter.ru</w:t>
      </w:r>
      <w:r>
        <w:rPr>
          <w:rFonts w:ascii="Times New Roman" w:hAnsi="Times New Roman" w:cs="Times New Roman"/>
          <w:b/>
          <w:bCs/>
          <w:i/>
          <w:iCs/>
          <w:sz w:val="24"/>
          <w:szCs w:val="24"/>
        </w:rPr>
        <w:t xml:space="preserve">, </w:t>
      </w:r>
      <w:r>
        <w:rPr>
          <w:rFonts w:ascii="Times New Roman" w:hAnsi="Times New Roman" w:cs="Times New Roman"/>
          <w:b/>
          <w:bCs/>
          <w:i/>
          <w:iCs/>
          <w:color w:val="0000FF"/>
          <w:sz w:val="24"/>
          <w:szCs w:val="24"/>
          <w:u w:val="single"/>
          <w:lang w:val="en-US"/>
        </w:rPr>
        <w:t>seminar</w:t>
      </w:r>
      <w:r>
        <w:rPr>
          <w:rFonts w:ascii="Times New Roman" w:hAnsi="Times New Roman" w:cs="Times New Roman"/>
          <w:b/>
          <w:bCs/>
          <w:i/>
          <w:iCs/>
          <w:color w:val="0000FF"/>
          <w:sz w:val="24"/>
          <w:szCs w:val="24"/>
          <w:u w:val="single"/>
        </w:rPr>
        <w:t>6@educenter.ru</w:t>
      </w:r>
      <w:r>
        <w:rPr>
          <w:rFonts w:ascii="Times New Roman" w:hAnsi="Times New Roman" w:cs="Times New Roman"/>
          <w:b/>
          <w:bCs/>
          <w:i/>
          <w:iCs/>
          <w:sz w:val="24"/>
          <w:szCs w:val="24"/>
        </w:rPr>
        <w:t xml:space="preserve">, интернет: </w:t>
      </w:r>
      <w:hyperlink r:id="rId12" w:history="1">
        <w:r w:rsidRPr="00875D51">
          <w:rPr>
            <w:rFonts w:ascii="Times New Roman" w:hAnsi="Times New Roman" w:cs="Times New Roman"/>
            <w:b/>
            <w:bCs/>
            <w:i/>
            <w:iCs/>
            <w:color w:val="0000FF"/>
            <w:sz w:val="24"/>
            <w:szCs w:val="24"/>
            <w:u w:val="single"/>
          </w:rPr>
          <w:t>www.educenter.ru</w:t>
        </w:r>
      </w:hyperlink>
    </w:p>
    <w:p w:rsidR="00875D51" w:rsidRDefault="00875D51" w:rsidP="00875D51">
      <w:pPr>
        <w:tabs>
          <w:tab w:val="left" w:pos="10206"/>
        </w:tabs>
        <w:ind w:right="-6"/>
        <w:rPr>
          <w:rFonts w:ascii="Times New Roman" w:hAnsi="Times New Roman" w:cs="Times New Roman"/>
          <w:sz w:val="24"/>
          <w:szCs w:val="24"/>
          <w:lang w:eastAsia="en-US"/>
        </w:rPr>
      </w:pPr>
    </w:p>
    <w:p w:rsidR="00875D51" w:rsidRDefault="00875D51" w:rsidP="00666508">
      <w:pPr>
        <w:tabs>
          <w:tab w:val="left" w:pos="10206"/>
        </w:tabs>
        <w:ind w:right="-6"/>
        <w:rPr>
          <w:rFonts w:ascii="Times New Roman" w:hAnsi="Times New Roman" w:cs="Times New Roman"/>
          <w:sz w:val="24"/>
          <w:szCs w:val="24"/>
          <w:lang w:eastAsia="en-US"/>
        </w:rPr>
      </w:pPr>
    </w:p>
    <w:sectPr w:rsidR="00875D51" w:rsidSect="000A47E6">
      <w:footerReference w:type="default" r:id="rId13"/>
      <w:footerReference w:type="first" r:id="rId14"/>
      <w:pgSz w:w="11906" w:h="16838"/>
      <w:pgMar w:top="568" w:right="992" w:bottom="284" w:left="851" w:header="720" w:footer="93" w:gutter="0"/>
      <w:cols w:space="720"/>
      <w:titlePg/>
      <w:docGrid w:linePitch="299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E10516" w:rsidRDefault="00E10516" w:rsidP="008E0264">
      <w:r>
        <w:separator/>
      </w:r>
    </w:p>
  </w:endnote>
  <w:endnote w:type="continuationSeparator" w:id="0">
    <w:p w:rsidR="00E10516" w:rsidRDefault="00E10516" w:rsidP="008E0264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Cambria">
    <w:altName w:val="Palatino Linotype"/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ahoma">
    <w:altName w:val="Times New Roman"/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Verdana">
    <w:altName w:val="Verdana"/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0F06FA" w:rsidRPr="008E0264" w:rsidRDefault="000F06FA" w:rsidP="000F06FA">
    <w:pPr>
      <w:pStyle w:val="a9"/>
      <w:pBdr>
        <w:top w:val="single" w:sz="4" w:space="1" w:color="auto"/>
      </w:pBdr>
      <w:jc w:val="both"/>
      <w:rPr>
        <w:rFonts w:ascii="Times New Roman" w:hAnsi="Times New Roman"/>
        <w:i/>
      </w:rPr>
    </w:pPr>
    <w:r w:rsidRPr="0071107B">
      <w:rPr>
        <w:rFonts w:ascii="Times New Roman" w:hAnsi="Times New Roman"/>
        <w:i/>
      </w:rPr>
      <w:t xml:space="preserve">Исключительные права на данный тематический план принадлежат АНО «ИДПО МФЦ». Копирование, тиражирование, любые способы, формы воспроизведения данного тематического плана/его части без </w:t>
    </w:r>
    <w:r>
      <w:rPr>
        <w:rFonts w:ascii="Times New Roman" w:hAnsi="Times New Roman"/>
        <w:i/>
      </w:rPr>
      <w:t xml:space="preserve">письменного </w:t>
    </w:r>
    <w:r w:rsidRPr="0071107B">
      <w:rPr>
        <w:rFonts w:ascii="Times New Roman" w:hAnsi="Times New Roman"/>
        <w:i/>
      </w:rPr>
      <w:t>разрешения правообладателя будут преследоваться в соответствии с административным, уголовным и иным законодательством Российской Федерации.</w:t>
    </w:r>
  </w:p>
  <w:p w:rsidR="000F06FA" w:rsidRDefault="000F06FA">
    <w:pPr>
      <w:pStyle w:val="a9"/>
    </w:pPr>
  </w:p>
  <w:p w:rsidR="008E0264" w:rsidRPr="00AA02F4" w:rsidRDefault="008E0264" w:rsidP="009931DC">
    <w:pPr>
      <w:pStyle w:val="a9"/>
      <w:jc w:val="center"/>
      <w:rPr>
        <w:rFonts w:ascii="Times New Roman" w:hAnsi="Times New Roman"/>
        <w:i/>
        <w:sz w:val="18"/>
        <w:szCs w:val="18"/>
      </w:rPr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0F06FA" w:rsidRPr="008E0264" w:rsidRDefault="000F06FA" w:rsidP="000F06FA">
    <w:pPr>
      <w:pStyle w:val="a9"/>
      <w:pBdr>
        <w:top w:val="single" w:sz="4" w:space="1" w:color="auto"/>
      </w:pBdr>
      <w:jc w:val="both"/>
      <w:rPr>
        <w:rFonts w:ascii="Times New Roman" w:hAnsi="Times New Roman"/>
        <w:i/>
      </w:rPr>
    </w:pPr>
    <w:r w:rsidRPr="0071107B">
      <w:rPr>
        <w:rFonts w:ascii="Times New Roman" w:hAnsi="Times New Roman"/>
        <w:i/>
      </w:rPr>
      <w:t xml:space="preserve">Исключительные права на данный тематический план принадлежат АНО «ИДПО МФЦ». Копирование, тиражирование, любые способы, формы воспроизведения данного тематического плана/его части без </w:t>
    </w:r>
    <w:r>
      <w:rPr>
        <w:rFonts w:ascii="Times New Roman" w:hAnsi="Times New Roman"/>
        <w:i/>
      </w:rPr>
      <w:t xml:space="preserve">письменного </w:t>
    </w:r>
    <w:r w:rsidRPr="0071107B">
      <w:rPr>
        <w:rFonts w:ascii="Times New Roman" w:hAnsi="Times New Roman"/>
        <w:i/>
      </w:rPr>
      <w:t>разрешения правообладателя будут преследоваться в соответствии с административным, уголовным и иным законодательством Российской Федерации.</w:t>
    </w:r>
  </w:p>
  <w:p w:rsidR="000F06FA" w:rsidRDefault="000F06FA">
    <w:pPr>
      <w:pStyle w:val="a9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E10516" w:rsidRDefault="00E10516" w:rsidP="008E0264">
      <w:r>
        <w:separator/>
      </w:r>
    </w:p>
  </w:footnote>
  <w:footnote w:type="continuationSeparator" w:id="0">
    <w:p w:rsidR="00E10516" w:rsidRDefault="00E10516" w:rsidP="008E0264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93F60CC"/>
    <w:multiLevelType w:val="hybridMultilevel"/>
    <w:tmpl w:val="980ED364"/>
    <w:lvl w:ilvl="0" w:tplc="0419000D">
      <w:start w:val="1"/>
      <w:numFmt w:val="bullet"/>
      <w:lvlText w:val=""/>
      <w:lvlJc w:val="left"/>
      <w:pPr>
        <w:ind w:left="862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1582" w:hanging="360"/>
      </w:pPr>
      <w:rPr>
        <w:rFonts w:ascii="Courier New" w:hAnsi="Courier New" w:hint="default"/>
      </w:rPr>
    </w:lvl>
    <w:lvl w:ilvl="2" w:tplc="04190005" w:tentative="1">
      <w:start w:val="1"/>
      <w:numFmt w:val="bullet"/>
      <w:lvlText w:val=""/>
      <w:lvlJc w:val="left"/>
      <w:pPr>
        <w:ind w:left="2302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022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742" w:hanging="360"/>
      </w:pPr>
      <w:rPr>
        <w:rFonts w:ascii="Courier New" w:hAnsi="Courier New" w:hint="default"/>
      </w:rPr>
    </w:lvl>
    <w:lvl w:ilvl="5" w:tplc="04190005" w:tentative="1">
      <w:start w:val="1"/>
      <w:numFmt w:val="bullet"/>
      <w:lvlText w:val=""/>
      <w:lvlJc w:val="left"/>
      <w:pPr>
        <w:ind w:left="4462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182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902" w:hanging="360"/>
      </w:pPr>
      <w:rPr>
        <w:rFonts w:ascii="Courier New" w:hAnsi="Courier New" w:hint="default"/>
      </w:rPr>
    </w:lvl>
    <w:lvl w:ilvl="8" w:tplc="04190005" w:tentative="1">
      <w:start w:val="1"/>
      <w:numFmt w:val="bullet"/>
      <w:lvlText w:val=""/>
      <w:lvlJc w:val="left"/>
      <w:pPr>
        <w:ind w:left="6622" w:hanging="360"/>
      </w:pPr>
      <w:rPr>
        <w:rFonts w:ascii="Wingdings" w:hAnsi="Wingdings" w:hint="default"/>
      </w:rPr>
    </w:lvl>
  </w:abstractNum>
  <w:abstractNum w:abstractNumId="1" w15:restartNumberingAfterBreak="0">
    <w:nsid w:val="0A297805"/>
    <w:multiLevelType w:val="hybridMultilevel"/>
    <w:tmpl w:val="21A2B094"/>
    <w:lvl w:ilvl="0" w:tplc="EDEE59C4">
      <w:start w:val="1"/>
      <w:numFmt w:val="decimal"/>
      <w:lvlText w:val="%1."/>
      <w:lvlJc w:val="left"/>
      <w:pPr>
        <w:ind w:left="1069" w:hanging="360"/>
      </w:pPr>
      <w:rPr>
        <w:rFonts w:cs="Times New Roman"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ind w:left="3229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ind w:left="5389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  <w:rPr>
        <w:rFonts w:cs="Times New Roman"/>
      </w:rPr>
    </w:lvl>
  </w:abstractNum>
  <w:abstractNum w:abstractNumId="2" w15:restartNumberingAfterBreak="0">
    <w:nsid w:val="12A33016"/>
    <w:multiLevelType w:val="multilevel"/>
    <w:tmpl w:val="0419001D"/>
    <w:lvl w:ilvl="0">
      <w:start w:val="1"/>
      <w:numFmt w:val="decimal"/>
      <w:lvlText w:val="%1)"/>
      <w:lvlJc w:val="left"/>
      <w:pPr>
        <w:ind w:left="360" w:hanging="360"/>
      </w:pPr>
    </w:lvl>
    <w:lvl w:ilvl="1">
      <w:start w:val="1"/>
      <w:numFmt w:val="lowerLetter"/>
      <w:lvlText w:val="%2)"/>
      <w:lvlJc w:val="left"/>
      <w:pPr>
        <w:ind w:left="720" w:hanging="360"/>
      </w:pPr>
    </w:lvl>
    <w:lvl w:ilvl="2">
      <w:start w:val="1"/>
      <w:numFmt w:val="lowerRoman"/>
      <w:lvlText w:val="%3)"/>
      <w:lvlJc w:val="left"/>
      <w:pPr>
        <w:ind w:left="1080" w:hanging="360"/>
      </w:pPr>
    </w:lvl>
    <w:lvl w:ilvl="3">
      <w:start w:val="1"/>
      <w:numFmt w:val="decimal"/>
      <w:lvlText w:val="(%4)"/>
      <w:lvlJc w:val="left"/>
      <w:pPr>
        <w:ind w:left="1440" w:hanging="360"/>
      </w:pPr>
    </w:lvl>
    <w:lvl w:ilvl="4">
      <w:start w:val="1"/>
      <w:numFmt w:val="lowerLetter"/>
      <w:lvlText w:val="(%5)"/>
      <w:lvlJc w:val="left"/>
      <w:pPr>
        <w:ind w:left="1800" w:hanging="360"/>
      </w:pPr>
    </w:lvl>
    <w:lvl w:ilvl="5">
      <w:start w:val="1"/>
      <w:numFmt w:val="lowerRoman"/>
      <w:lvlText w:val="(%6)"/>
      <w:lvlJc w:val="left"/>
      <w:pPr>
        <w:ind w:left="2160" w:hanging="360"/>
      </w:pPr>
    </w:lvl>
    <w:lvl w:ilvl="6">
      <w:start w:val="1"/>
      <w:numFmt w:val="decimal"/>
      <w:lvlText w:val="%7."/>
      <w:lvlJc w:val="left"/>
      <w:pPr>
        <w:ind w:left="2520" w:hanging="360"/>
      </w:pPr>
    </w:lvl>
    <w:lvl w:ilvl="7">
      <w:start w:val="1"/>
      <w:numFmt w:val="lowerLetter"/>
      <w:lvlText w:val="%8."/>
      <w:lvlJc w:val="left"/>
      <w:pPr>
        <w:ind w:left="2880" w:hanging="360"/>
      </w:pPr>
    </w:lvl>
    <w:lvl w:ilvl="8">
      <w:start w:val="1"/>
      <w:numFmt w:val="lowerRoman"/>
      <w:lvlText w:val="%9."/>
      <w:lvlJc w:val="left"/>
      <w:pPr>
        <w:ind w:left="3240" w:hanging="360"/>
      </w:pPr>
    </w:lvl>
  </w:abstractNum>
  <w:abstractNum w:abstractNumId="3" w15:restartNumberingAfterBreak="0">
    <w:nsid w:val="19161868"/>
    <w:multiLevelType w:val="hybridMultilevel"/>
    <w:tmpl w:val="DE2A9A5A"/>
    <w:lvl w:ilvl="0" w:tplc="04190011">
      <w:start w:val="1"/>
      <w:numFmt w:val="decimal"/>
      <w:lvlText w:val="%1)"/>
      <w:lvlJc w:val="left"/>
      <w:pPr>
        <w:ind w:left="720" w:hanging="360"/>
      </w:pPr>
      <w:rPr>
        <w:rFonts w:cs="Times New Roman"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4" w15:restartNumberingAfterBreak="0">
    <w:nsid w:val="1C220307"/>
    <w:multiLevelType w:val="multilevel"/>
    <w:tmpl w:val="170A45B0"/>
    <w:lvl w:ilvl="0">
      <w:start w:val="1"/>
      <w:numFmt w:val="upperRoman"/>
      <w:lvlText w:val="%1."/>
      <w:lvlJc w:val="left"/>
      <w:pPr>
        <w:ind w:left="720" w:hanging="360"/>
      </w:pPr>
      <w:rPr>
        <w:rFonts w:ascii="Times New Roman" w:eastAsia="Times New Roman" w:hAnsi="Times New Roman" w:cs="Times New Roman"/>
      </w:rPr>
    </w:lvl>
    <w:lvl w:ilvl="1">
      <w:start w:val="1"/>
      <w:numFmt w:val="decimal"/>
      <w:isLgl/>
      <w:lvlText w:val="%2."/>
      <w:lvlJc w:val="left"/>
      <w:pPr>
        <w:ind w:left="720" w:hanging="360"/>
      </w:pPr>
      <w:rPr>
        <w:rFonts w:ascii="Times New Roman" w:eastAsia="Times New Roman" w:hAnsi="Times New Roman" w:cs="Times New Roman"/>
      </w:rPr>
    </w:lvl>
    <w:lvl w:ilvl="2">
      <w:start w:val="1"/>
      <w:numFmt w:val="decimal"/>
      <w:isLgl/>
      <w:lvlText w:val="%1.%2.%3"/>
      <w:lvlJc w:val="left"/>
      <w:pPr>
        <w:ind w:left="1080" w:hanging="720"/>
      </w:pPr>
      <w:rPr>
        <w:rFonts w:cs="Times New Roman" w:hint="default"/>
      </w:rPr>
    </w:lvl>
    <w:lvl w:ilvl="3">
      <w:start w:val="1"/>
      <w:numFmt w:val="decimal"/>
      <w:isLgl/>
      <w:lvlText w:val="%1.%2.%3.%4"/>
      <w:lvlJc w:val="left"/>
      <w:pPr>
        <w:ind w:left="1080" w:hanging="720"/>
      </w:pPr>
      <w:rPr>
        <w:rFonts w:cs="Times New Roman" w:hint="default"/>
      </w:rPr>
    </w:lvl>
    <w:lvl w:ilvl="4">
      <w:start w:val="1"/>
      <w:numFmt w:val="decimal"/>
      <w:isLgl/>
      <w:lvlText w:val="%1.%2.%3.%4.%5"/>
      <w:lvlJc w:val="left"/>
      <w:pPr>
        <w:ind w:left="1440" w:hanging="1080"/>
      </w:pPr>
      <w:rPr>
        <w:rFonts w:cs="Times New Roman" w:hint="default"/>
      </w:rPr>
    </w:lvl>
    <w:lvl w:ilvl="5">
      <w:start w:val="1"/>
      <w:numFmt w:val="decimal"/>
      <w:isLgl/>
      <w:lvlText w:val="%1.%2.%3.%4.%5.%6"/>
      <w:lvlJc w:val="left"/>
      <w:pPr>
        <w:ind w:left="1440" w:hanging="1080"/>
      </w:pPr>
      <w:rPr>
        <w:rFonts w:cs="Times New Roman" w:hint="default"/>
      </w:rPr>
    </w:lvl>
    <w:lvl w:ilvl="6">
      <w:start w:val="1"/>
      <w:numFmt w:val="decimal"/>
      <w:isLgl/>
      <w:lvlText w:val="%1.%2.%3.%4.%5.%6.%7"/>
      <w:lvlJc w:val="left"/>
      <w:pPr>
        <w:ind w:left="1800" w:hanging="1440"/>
      </w:pPr>
      <w:rPr>
        <w:rFonts w:cs="Times New Roman" w:hint="default"/>
      </w:rPr>
    </w:lvl>
    <w:lvl w:ilvl="7">
      <w:start w:val="1"/>
      <w:numFmt w:val="decimal"/>
      <w:isLgl/>
      <w:lvlText w:val="%1.%2.%3.%4.%5.%6.%7.%8"/>
      <w:lvlJc w:val="left"/>
      <w:pPr>
        <w:ind w:left="1800" w:hanging="1440"/>
      </w:pPr>
      <w:rPr>
        <w:rFonts w:cs="Times New Roman" w:hint="default"/>
      </w:rPr>
    </w:lvl>
    <w:lvl w:ilvl="8">
      <w:start w:val="1"/>
      <w:numFmt w:val="decimal"/>
      <w:isLgl/>
      <w:lvlText w:val="%1.%2.%3.%4.%5.%6.%7.%8.%9"/>
      <w:lvlJc w:val="left"/>
      <w:pPr>
        <w:ind w:left="2160" w:hanging="1800"/>
      </w:pPr>
      <w:rPr>
        <w:rFonts w:cs="Times New Roman" w:hint="default"/>
      </w:rPr>
    </w:lvl>
  </w:abstractNum>
  <w:abstractNum w:abstractNumId="5" w15:restartNumberingAfterBreak="0">
    <w:nsid w:val="222E7BDC"/>
    <w:multiLevelType w:val="multilevel"/>
    <w:tmpl w:val="E892BFE2"/>
    <w:lvl w:ilvl="0">
      <w:start w:val="1"/>
      <w:numFmt w:val="decimal"/>
      <w:lvlText w:val="%1)"/>
      <w:lvlJc w:val="left"/>
      <w:pPr>
        <w:ind w:left="360" w:hanging="360"/>
      </w:pPr>
    </w:lvl>
    <w:lvl w:ilvl="1">
      <w:start w:val="1"/>
      <w:numFmt w:val="lowerLetter"/>
      <w:lvlText w:val="%2)"/>
      <w:lvlJc w:val="left"/>
      <w:pPr>
        <w:ind w:left="720" w:hanging="360"/>
      </w:pPr>
    </w:lvl>
    <w:lvl w:ilvl="2">
      <w:start w:val="1"/>
      <w:numFmt w:val="bullet"/>
      <w:lvlText w:val=""/>
      <w:lvlJc w:val="left"/>
      <w:pPr>
        <w:ind w:left="1080" w:hanging="360"/>
      </w:pPr>
      <w:rPr>
        <w:rFonts w:ascii="Wingdings" w:hAnsi="Wingdings" w:hint="default"/>
      </w:rPr>
    </w:lvl>
    <w:lvl w:ilvl="3">
      <w:start w:val="1"/>
      <w:numFmt w:val="decimal"/>
      <w:lvlText w:val="(%4)"/>
      <w:lvlJc w:val="left"/>
      <w:pPr>
        <w:ind w:left="1440" w:hanging="360"/>
      </w:pPr>
    </w:lvl>
    <w:lvl w:ilvl="4">
      <w:start w:val="1"/>
      <w:numFmt w:val="lowerLetter"/>
      <w:lvlText w:val="(%5)"/>
      <w:lvlJc w:val="left"/>
      <w:pPr>
        <w:ind w:left="1800" w:hanging="360"/>
      </w:pPr>
    </w:lvl>
    <w:lvl w:ilvl="5">
      <w:start w:val="1"/>
      <w:numFmt w:val="lowerRoman"/>
      <w:lvlText w:val="(%6)"/>
      <w:lvlJc w:val="left"/>
      <w:pPr>
        <w:ind w:left="2160" w:hanging="360"/>
      </w:pPr>
    </w:lvl>
    <w:lvl w:ilvl="6">
      <w:start w:val="1"/>
      <w:numFmt w:val="decimal"/>
      <w:lvlText w:val="%7."/>
      <w:lvlJc w:val="left"/>
      <w:pPr>
        <w:ind w:left="2520" w:hanging="360"/>
      </w:pPr>
    </w:lvl>
    <w:lvl w:ilvl="7">
      <w:start w:val="1"/>
      <w:numFmt w:val="lowerLetter"/>
      <w:lvlText w:val="%8."/>
      <w:lvlJc w:val="left"/>
      <w:pPr>
        <w:ind w:left="2880" w:hanging="360"/>
      </w:pPr>
    </w:lvl>
    <w:lvl w:ilvl="8">
      <w:start w:val="1"/>
      <w:numFmt w:val="lowerRoman"/>
      <w:lvlText w:val="%9."/>
      <w:lvlJc w:val="left"/>
      <w:pPr>
        <w:ind w:left="3240" w:hanging="360"/>
      </w:pPr>
    </w:lvl>
  </w:abstractNum>
  <w:abstractNum w:abstractNumId="6" w15:restartNumberingAfterBreak="0">
    <w:nsid w:val="22CB7C16"/>
    <w:multiLevelType w:val="hybridMultilevel"/>
    <w:tmpl w:val="BB16B860"/>
    <w:lvl w:ilvl="0" w:tplc="B7EAFE62">
      <w:start w:val="1"/>
      <w:numFmt w:val="decimal"/>
      <w:lvlText w:val="%1."/>
      <w:lvlJc w:val="left"/>
      <w:pPr>
        <w:ind w:left="720" w:hanging="360"/>
      </w:pPr>
      <w:rPr>
        <w:rFonts w:cs="Times New Roman" w:hint="default"/>
        <w:b w:val="0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7" w15:restartNumberingAfterBreak="0">
    <w:nsid w:val="259E57BF"/>
    <w:multiLevelType w:val="hybridMultilevel"/>
    <w:tmpl w:val="F934DF2A"/>
    <w:lvl w:ilvl="0" w:tplc="0419000F">
      <w:start w:val="1"/>
      <w:numFmt w:val="decimal"/>
      <w:lvlText w:val="%1."/>
      <w:lvlJc w:val="left"/>
      <w:pPr>
        <w:ind w:left="1080" w:hanging="360"/>
      </w:pPr>
      <w:rPr>
        <w:rFonts w:cs="Times New Roman"/>
      </w:rPr>
    </w:lvl>
    <w:lvl w:ilvl="1" w:tplc="04190019" w:tentative="1">
      <w:start w:val="1"/>
      <w:numFmt w:val="lowerLetter"/>
      <w:lvlText w:val="%2."/>
      <w:lvlJc w:val="left"/>
      <w:pPr>
        <w:ind w:left="1800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ind w:left="2520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ind w:left="3240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ind w:left="3960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ind w:left="4680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ind w:left="5400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ind w:left="6120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ind w:left="6840" w:hanging="180"/>
      </w:pPr>
      <w:rPr>
        <w:rFonts w:cs="Times New Roman"/>
      </w:rPr>
    </w:lvl>
  </w:abstractNum>
  <w:abstractNum w:abstractNumId="8" w15:restartNumberingAfterBreak="0">
    <w:nsid w:val="25FE3311"/>
    <w:multiLevelType w:val="hybridMultilevel"/>
    <w:tmpl w:val="A5D453E0"/>
    <w:lvl w:ilvl="0" w:tplc="5030D534">
      <w:start w:val="1"/>
      <w:numFmt w:val="decimal"/>
      <w:lvlText w:val="%1."/>
      <w:lvlJc w:val="left"/>
      <w:pPr>
        <w:ind w:left="501" w:hanging="360"/>
      </w:pPr>
      <w:rPr>
        <w:rFonts w:cs="Times New Roman" w:hint="default"/>
        <w:i w:val="0"/>
      </w:rPr>
    </w:lvl>
    <w:lvl w:ilvl="1" w:tplc="04190019" w:tentative="1">
      <w:start w:val="1"/>
      <w:numFmt w:val="lowerLetter"/>
      <w:lvlText w:val="%2."/>
      <w:lvlJc w:val="left"/>
      <w:pPr>
        <w:ind w:left="1221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ind w:left="1941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ind w:left="2661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ind w:left="3381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ind w:left="4101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ind w:left="4821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ind w:left="5541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ind w:left="6261" w:hanging="180"/>
      </w:pPr>
      <w:rPr>
        <w:rFonts w:cs="Times New Roman"/>
      </w:rPr>
    </w:lvl>
  </w:abstractNum>
  <w:abstractNum w:abstractNumId="9" w15:restartNumberingAfterBreak="0">
    <w:nsid w:val="290B5800"/>
    <w:multiLevelType w:val="hybridMultilevel"/>
    <w:tmpl w:val="7A7A051A"/>
    <w:lvl w:ilvl="0" w:tplc="04190009">
      <w:start w:val="1"/>
      <w:numFmt w:val="bullet"/>
      <w:lvlText w:val=""/>
      <w:lvlJc w:val="left"/>
      <w:pPr>
        <w:ind w:left="1287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2007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727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447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167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887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607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327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047" w:hanging="360"/>
      </w:pPr>
      <w:rPr>
        <w:rFonts w:ascii="Wingdings" w:hAnsi="Wingdings" w:hint="default"/>
      </w:rPr>
    </w:lvl>
  </w:abstractNum>
  <w:abstractNum w:abstractNumId="10" w15:restartNumberingAfterBreak="0">
    <w:nsid w:val="2D915689"/>
    <w:multiLevelType w:val="hybridMultilevel"/>
    <w:tmpl w:val="11AAF55A"/>
    <w:lvl w:ilvl="0" w:tplc="0419000D">
      <w:start w:val="1"/>
      <w:numFmt w:val="bullet"/>
      <w:lvlText w:val=""/>
      <w:lvlJc w:val="left"/>
      <w:pPr>
        <w:ind w:left="862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1582" w:hanging="360"/>
      </w:pPr>
      <w:rPr>
        <w:rFonts w:ascii="Courier New" w:hAnsi="Courier New" w:hint="default"/>
      </w:rPr>
    </w:lvl>
    <w:lvl w:ilvl="2" w:tplc="04190005" w:tentative="1">
      <w:start w:val="1"/>
      <w:numFmt w:val="bullet"/>
      <w:lvlText w:val=""/>
      <w:lvlJc w:val="left"/>
      <w:pPr>
        <w:ind w:left="2302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022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742" w:hanging="360"/>
      </w:pPr>
      <w:rPr>
        <w:rFonts w:ascii="Courier New" w:hAnsi="Courier New" w:hint="default"/>
      </w:rPr>
    </w:lvl>
    <w:lvl w:ilvl="5" w:tplc="04190005" w:tentative="1">
      <w:start w:val="1"/>
      <w:numFmt w:val="bullet"/>
      <w:lvlText w:val=""/>
      <w:lvlJc w:val="left"/>
      <w:pPr>
        <w:ind w:left="4462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182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902" w:hanging="360"/>
      </w:pPr>
      <w:rPr>
        <w:rFonts w:ascii="Courier New" w:hAnsi="Courier New" w:hint="default"/>
      </w:rPr>
    </w:lvl>
    <w:lvl w:ilvl="8" w:tplc="04190005" w:tentative="1">
      <w:start w:val="1"/>
      <w:numFmt w:val="bullet"/>
      <w:lvlText w:val=""/>
      <w:lvlJc w:val="left"/>
      <w:pPr>
        <w:ind w:left="6622" w:hanging="360"/>
      </w:pPr>
      <w:rPr>
        <w:rFonts w:ascii="Wingdings" w:hAnsi="Wingdings" w:hint="default"/>
      </w:rPr>
    </w:lvl>
  </w:abstractNum>
  <w:abstractNum w:abstractNumId="11" w15:restartNumberingAfterBreak="0">
    <w:nsid w:val="38C22861"/>
    <w:multiLevelType w:val="hybridMultilevel"/>
    <w:tmpl w:val="9AC870CC"/>
    <w:lvl w:ilvl="0" w:tplc="78EED0F6">
      <w:start w:val="1"/>
      <w:numFmt w:val="upperRoman"/>
      <w:lvlText w:val="%1."/>
      <w:lvlJc w:val="left"/>
      <w:pPr>
        <w:ind w:left="1854" w:hanging="360"/>
      </w:pPr>
      <w:rPr>
        <w:rFonts w:cs="Times New Roman" w:hint="default"/>
      </w:rPr>
    </w:lvl>
    <w:lvl w:ilvl="1" w:tplc="04190019" w:tentative="1">
      <w:start w:val="1"/>
      <w:numFmt w:val="lowerLetter"/>
      <w:lvlText w:val="%2."/>
      <w:lvlJc w:val="left"/>
      <w:pPr>
        <w:ind w:left="2574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ind w:left="3294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ind w:left="4014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ind w:left="4734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ind w:left="5454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ind w:left="6174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ind w:left="6894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ind w:left="7614" w:hanging="180"/>
      </w:pPr>
      <w:rPr>
        <w:rFonts w:cs="Times New Roman"/>
      </w:rPr>
    </w:lvl>
  </w:abstractNum>
  <w:abstractNum w:abstractNumId="12" w15:restartNumberingAfterBreak="0">
    <w:nsid w:val="39B34CE5"/>
    <w:multiLevelType w:val="hybridMultilevel"/>
    <w:tmpl w:val="6CA43FF8"/>
    <w:lvl w:ilvl="0" w:tplc="0419000F">
      <w:start w:val="1"/>
      <w:numFmt w:val="decimal"/>
      <w:lvlText w:val="%1."/>
      <w:lvlJc w:val="left"/>
      <w:pPr>
        <w:ind w:left="1080" w:hanging="360"/>
      </w:pPr>
      <w:rPr>
        <w:rFonts w:cs="Times New Roman"/>
      </w:rPr>
    </w:lvl>
    <w:lvl w:ilvl="1" w:tplc="04190019" w:tentative="1">
      <w:start w:val="1"/>
      <w:numFmt w:val="lowerLetter"/>
      <w:lvlText w:val="%2."/>
      <w:lvlJc w:val="left"/>
      <w:pPr>
        <w:ind w:left="1800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ind w:left="2520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ind w:left="3240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ind w:left="3960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ind w:left="4680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ind w:left="5400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ind w:left="6120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ind w:left="6840" w:hanging="180"/>
      </w:pPr>
      <w:rPr>
        <w:rFonts w:cs="Times New Roman"/>
      </w:rPr>
    </w:lvl>
  </w:abstractNum>
  <w:abstractNum w:abstractNumId="13" w15:restartNumberingAfterBreak="0">
    <w:nsid w:val="3B6252E6"/>
    <w:multiLevelType w:val="hybridMultilevel"/>
    <w:tmpl w:val="D110F7EA"/>
    <w:lvl w:ilvl="0" w:tplc="653666A2">
      <w:start w:val="1"/>
      <w:numFmt w:val="decimal"/>
      <w:lvlText w:val="%1."/>
      <w:lvlJc w:val="left"/>
      <w:pPr>
        <w:ind w:left="1069" w:hanging="360"/>
      </w:pPr>
      <w:rPr>
        <w:rFonts w:cs="Times New Roman"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ind w:left="3229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ind w:left="5389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  <w:rPr>
        <w:rFonts w:cs="Times New Roman"/>
      </w:rPr>
    </w:lvl>
  </w:abstractNum>
  <w:abstractNum w:abstractNumId="14" w15:restartNumberingAfterBreak="0">
    <w:nsid w:val="3E4400CC"/>
    <w:multiLevelType w:val="hybridMultilevel"/>
    <w:tmpl w:val="68064F24"/>
    <w:lvl w:ilvl="0" w:tplc="0419000D">
      <w:start w:val="1"/>
      <w:numFmt w:val="bullet"/>
      <w:lvlText w:val=""/>
      <w:lvlJc w:val="left"/>
      <w:pPr>
        <w:ind w:left="862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1582" w:hanging="360"/>
      </w:pPr>
      <w:rPr>
        <w:rFonts w:ascii="Courier New" w:hAnsi="Courier New" w:hint="default"/>
      </w:rPr>
    </w:lvl>
    <w:lvl w:ilvl="2" w:tplc="04190005" w:tentative="1">
      <w:start w:val="1"/>
      <w:numFmt w:val="bullet"/>
      <w:lvlText w:val=""/>
      <w:lvlJc w:val="left"/>
      <w:pPr>
        <w:ind w:left="2302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022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742" w:hanging="360"/>
      </w:pPr>
      <w:rPr>
        <w:rFonts w:ascii="Courier New" w:hAnsi="Courier New" w:hint="default"/>
      </w:rPr>
    </w:lvl>
    <w:lvl w:ilvl="5" w:tplc="04190005" w:tentative="1">
      <w:start w:val="1"/>
      <w:numFmt w:val="bullet"/>
      <w:lvlText w:val=""/>
      <w:lvlJc w:val="left"/>
      <w:pPr>
        <w:ind w:left="4462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182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902" w:hanging="360"/>
      </w:pPr>
      <w:rPr>
        <w:rFonts w:ascii="Courier New" w:hAnsi="Courier New" w:hint="default"/>
      </w:rPr>
    </w:lvl>
    <w:lvl w:ilvl="8" w:tplc="04190005" w:tentative="1">
      <w:start w:val="1"/>
      <w:numFmt w:val="bullet"/>
      <w:lvlText w:val=""/>
      <w:lvlJc w:val="left"/>
      <w:pPr>
        <w:ind w:left="6622" w:hanging="360"/>
      </w:pPr>
      <w:rPr>
        <w:rFonts w:ascii="Wingdings" w:hAnsi="Wingdings" w:hint="default"/>
      </w:rPr>
    </w:lvl>
  </w:abstractNum>
  <w:abstractNum w:abstractNumId="15" w15:restartNumberingAfterBreak="0">
    <w:nsid w:val="3FD21716"/>
    <w:multiLevelType w:val="hybridMultilevel"/>
    <w:tmpl w:val="AF2CADC8"/>
    <w:lvl w:ilvl="0" w:tplc="04190001">
      <w:start w:val="1"/>
      <w:numFmt w:val="bullet"/>
      <w:lvlText w:val=""/>
      <w:lvlJc w:val="left"/>
      <w:pPr>
        <w:ind w:left="108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hint="default"/>
      </w:rPr>
    </w:lvl>
    <w:lvl w:ilvl="2" w:tplc="0419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hint="default"/>
      </w:rPr>
    </w:lvl>
    <w:lvl w:ilvl="5" w:tplc="0419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hint="default"/>
      </w:rPr>
    </w:lvl>
    <w:lvl w:ilvl="8" w:tplc="0419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16" w15:restartNumberingAfterBreak="0">
    <w:nsid w:val="4DBF61CF"/>
    <w:multiLevelType w:val="hybridMultilevel"/>
    <w:tmpl w:val="7904FB10"/>
    <w:lvl w:ilvl="0" w:tplc="2CCC0BC2">
      <w:start w:val="1"/>
      <w:numFmt w:val="decimal"/>
      <w:lvlText w:val="%1."/>
      <w:lvlJc w:val="left"/>
      <w:pPr>
        <w:ind w:left="1069" w:hanging="360"/>
      </w:pPr>
      <w:rPr>
        <w:rFonts w:cs="Times New Roman"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ind w:left="3229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ind w:left="5389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  <w:rPr>
        <w:rFonts w:cs="Times New Roman"/>
      </w:rPr>
    </w:lvl>
  </w:abstractNum>
  <w:abstractNum w:abstractNumId="17" w15:restartNumberingAfterBreak="0">
    <w:nsid w:val="50046764"/>
    <w:multiLevelType w:val="hybridMultilevel"/>
    <w:tmpl w:val="BEA2C2A2"/>
    <w:lvl w:ilvl="0" w:tplc="0419000F">
      <w:start w:val="1"/>
      <w:numFmt w:val="decimal"/>
      <w:lvlText w:val="%1."/>
      <w:lvlJc w:val="left"/>
      <w:pPr>
        <w:ind w:left="720" w:hanging="360"/>
      </w:pPr>
      <w:rPr>
        <w:rFonts w:cs="Times New Roman"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18" w15:restartNumberingAfterBreak="0">
    <w:nsid w:val="5D3461FD"/>
    <w:multiLevelType w:val="hybridMultilevel"/>
    <w:tmpl w:val="FC445A48"/>
    <w:lvl w:ilvl="0" w:tplc="04190009">
      <w:start w:val="1"/>
      <w:numFmt w:val="bullet"/>
      <w:lvlText w:val=""/>
      <w:lvlJc w:val="left"/>
      <w:pPr>
        <w:ind w:left="1287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2007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727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447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167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887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607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327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047" w:hanging="360"/>
      </w:pPr>
      <w:rPr>
        <w:rFonts w:ascii="Wingdings" w:hAnsi="Wingdings" w:hint="default"/>
      </w:rPr>
    </w:lvl>
  </w:abstractNum>
  <w:abstractNum w:abstractNumId="19" w15:restartNumberingAfterBreak="0">
    <w:nsid w:val="60045457"/>
    <w:multiLevelType w:val="hybridMultilevel"/>
    <w:tmpl w:val="5E1E34D2"/>
    <w:lvl w:ilvl="0" w:tplc="8ACC4E40">
      <w:start w:val="1"/>
      <w:numFmt w:val="decimal"/>
      <w:lvlText w:val="%1."/>
      <w:lvlJc w:val="left"/>
      <w:pPr>
        <w:ind w:left="480" w:hanging="120"/>
      </w:pPr>
      <w:rPr>
        <w:rFonts w:cs="Times New Roman"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20" w15:restartNumberingAfterBreak="0">
    <w:nsid w:val="60782263"/>
    <w:multiLevelType w:val="multilevel"/>
    <w:tmpl w:val="0419001D"/>
    <w:lvl w:ilvl="0">
      <w:start w:val="1"/>
      <w:numFmt w:val="decimal"/>
      <w:lvlText w:val="%1)"/>
      <w:lvlJc w:val="left"/>
      <w:pPr>
        <w:ind w:left="360" w:hanging="360"/>
      </w:pPr>
    </w:lvl>
    <w:lvl w:ilvl="1">
      <w:start w:val="1"/>
      <w:numFmt w:val="lowerLetter"/>
      <w:lvlText w:val="%2)"/>
      <w:lvlJc w:val="left"/>
      <w:pPr>
        <w:ind w:left="720" w:hanging="360"/>
      </w:pPr>
    </w:lvl>
    <w:lvl w:ilvl="2">
      <w:start w:val="1"/>
      <w:numFmt w:val="lowerRoman"/>
      <w:lvlText w:val="%3)"/>
      <w:lvlJc w:val="left"/>
      <w:pPr>
        <w:ind w:left="1080" w:hanging="360"/>
      </w:pPr>
    </w:lvl>
    <w:lvl w:ilvl="3">
      <w:start w:val="1"/>
      <w:numFmt w:val="decimal"/>
      <w:lvlText w:val="(%4)"/>
      <w:lvlJc w:val="left"/>
      <w:pPr>
        <w:ind w:left="1440" w:hanging="360"/>
      </w:pPr>
    </w:lvl>
    <w:lvl w:ilvl="4">
      <w:start w:val="1"/>
      <w:numFmt w:val="lowerLetter"/>
      <w:lvlText w:val="(%5)"/>
      <w:lvlJc w:val="left"/>
      <w:pPr>
        <w:ind w:left="1800" w:hanging="360"/>
      </w:pPr>
    </w:lvl>
    <w:lvl w:ilvl="5">
      <w:start w:val="1"/>
      <w:numFmt w:val="lowerRoman"/>
      <w:lvlText w:val="(%6)"/>
      <w:lvlJc w:val="left"/>
      <w:pPr>
        <w:ind w:left="2160" w:hanging="360"/>
      </w:pPr>
    </w:lvl>
    <w:lvl w:ilvl="6">
      <w:start w:val="1"/>
      <w:numFmt w:val="decimal"/>
      <w:lvlText w:val="%7."/>
      <w:lvlJc w:val="left"/>
      <w:pPr>
        <w:ind w:left="2520" w:hanging="360"/>
      </w:pPr>
    </w:lvl>
    <w:lvl w:ilvl="7">
      <w:start w:val="1"/>
      <w:numFmt w:val="lowerLetter"/>
      <w:lvlText w:val="%8."/>
      <w:lvlJc w:val="left"/>
      <w:pPr>
        <w:ind w:left="2880" w:hanging="360"/>
      </w:pPr>
    </w:lvl>
    <w:lvl w:ilvl="8">
      <w:start w:val="1"/>
      <w:numFmt w:val="lowerRoman"/>
      <w:lvlText w:val="%9."/>
      <w:lvlJc w:val="left"/>
      <w:pPr>
        <w:ind w:left="3240" w:hanging="360"/>
      </w:pPr>
    </w:lvl>
  </w:abstractNum>
  <w:abstractNum w:abstractNumId="21" w15:restartNumberingAfterBreak="0">
    <w:nsid w:val="60AD2895"/>
    <w:multiLevelType w:val="multilevel"/>
    <w:tmpl w:val="4DF668F8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lowerLetter"/>
      <w:lvlText w:val="%2."/>
      <w:lvlJc w:val="left"/>
      <w:pPr>
        <w:ind w:left="1440" w:hanging="360"/>
      </w:pPr>
    </w:lvl>
    <w:lvl w:ilvl="2">
      <w:start w:val="1"/>
      <w:numFmt w:val="lowerRoman"/>
      <w:lvlText w:val="%3."/>
      <w:lvlJc w:val="right"/>
      <w:pPr>
        <w:ind w:left="2160" w:hanging="18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lowerLetter"/>
      <w:lvlText w:val="%5."/>
      <w:lvlJc w:val="left"/>
      <w:pPr>
        <w:ind w:left="3600" w:hanging="360"/>
      </w:pPr>
    </w:lvl>
    <w:lvl w:ilvl="5">
      <w:start w:val="1"/>
      <w:numFmt w:val="lowerRoman"/>
      <w:lvlText w:val="%6."/>
      <w:lvlJc w:val="right"/>
      <w:pPr>
        <w:ind w:left="4320" w:hanging="18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lowerLetter"/>
      <w:lvlText w:val="%8."/>
      <w:lvlJc w:val="left"/>
      <w:pPr>
        <w:ind w:left="5760" w:hanging="360"/>
      </w:pPr>
    </w:lvl>
    <w:lvl w:ilvl="8">
      <w:start w:val="1"/>
      <w:numFmt w:val="lowerRoman"/>
      <w:lvlText w:val="%9."/>
      <w:lvlJc w:val="right"/>
      <w:pPr>
        <w:ind w:left="6480" w:hanging="180"/>
      </w:pPr>
    </w:lvl>
  </w:abstractNum>
  <w:abstractNum w:abstractNumId="22" w15:restartNumberingAfterBreak="0">
    <w:nsid w:val="63BD11AD"/>
    <w:multiLevelType w:val="multilevel"/>
    <w:tmpl w:val="BE5C7AC6"/>
    <w:lvl w:ilvl="0">
      <w:start w:val="1"/>
      <w:numFmt w:val="decimal"/>
      <w:lvlText w:val="%1)"/>
      <w:lvlJc w:val="left"/>
      <w:pPr>
        <w:ind w:left="360" w:hanging="360"/>
      </w:pPr>
    </w:lvl>
    <w:lvl w:ilvl="1">
      <w:start w:val="1"/>
      <w:numFmt w:val="lowerLetter"/>
      <w:lvlText w:val="%2)"/>
      <w:lvlJc w:val="left"/>
      <w:pPr>
        <w:ind w:left="720" w:hanging="360"/>
      </w:pPr>
    </w:lvl>
    <w:lvl w:ilvl="2">
      <w:start w:val="1"/>
      <w:numFmt w:val="bullet"/>
      <w:lvlText w:val=""/>
      <w:lvlJc w:val="left"/>
      <w:pPr>
        <w:ind w:left="1080" w:hanging="360"/>
      </w:pPr>
      <w:rPr>
        <w:rFonts w:ascii="Wingdings" w:hAnsi="Wingdings" w:hint="default"/>
      </w:rPr>
    </w:lvl>
    <w:lvl w:ilvl="3">
      <w:start w:val="1"/>
      <w:numFmt w:val="decimal"/>
      <w:lvlText w:val="(%4)"/>
      <w:lvlJc w:val="left"/>
      <w:pPr>
        <w:ind w:left="1440" w:hanging="360"/>
      </w:pPr>
    </w:lvl>
    <w:lvl w:ilvl="4">
      <w:start w:val="1"/>
      <w:numFmt w:val="lowerLetter"/>
      <w:lvlText w:val="(%5)"/>
      <w:lvlJc w:val="left"/>
      <w:pPr>
        <w:ind w:left="1800" w:hanging="360"/>
      </w:pPr>
    </w:lvl>
    <w:lvl w:ilvl="5">
      <w:start w:val="1"/>
      <w:numFmt w:val="lowerRoman"/>
      <w:lvlText w:val="(%6)"/>
      <w:lvlJc w:val="left"/>
      <w:pPr>
        <w:ind w:left="2160" w:hanging="360"/>
      </w:pPr>
    </w:lvl>
    <w:lvl w:ilvl="6">
      <w:start w:val="1"/>
      <w:numFmt w:val="decimal"/>
      <w:lvlText w:val="%7."/>
      <w:lvlJc w:val="left"/>
      <w:pPr>
        <w:ind w:left="2520" w:hanging="360"/>
      </w:pPr>
    </w:lvl>
    <w:lvl w:ilvl="7">
      <w:start w:val="1"/>
      <w:numFmt w:val="lowerLetter"/>
      <w:lvlText w:val="%8."/>
      <w:lvlJc w:val="left"/>
      <w:pPr>
        <w:ind w:left="2880" w:hanging="360"/>
      </w:pPr>
    </w:lvl>
    <w:lvl w:ilvl="8">
      <w:start w:val="1"/>
      <w:numFmt w:val="lowerRoman"/>
      <w:lvlText w:val="%9."/>
      <w:lvlJc w:val="left"/>
      <w:pPr>
        <w:ind w:left="3240" w:hanging="360"/>
      </w:pPr>
    </w:lvl>
  </w:abstractNum>
  <w:abstractNum w:abstractNumId="23" w15:restartNumberingAfterBreak="0">
    <w:nsid w:val="68A376E0"/>
    <w:multiLevelType w:val="hybridMultilevel"/>
    <w:tmpl w:val="93DCC658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4" w15:restartNumberingAfterBreak="0">
    <w:nsid w:val="694A0C91"/>
    <w:multiLevelType w:val="hybridMultilevel"/>
    <w:tmpl w:val="9B906ABA"/>
    <w:lvl w:ilvl="0" w:tplc="0C6016A2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5" w15:restartNumberingAfterBreak="0">
    <w:nsid w:val="7D447795"/>
    <w:multiLevelType w:val="hybridMultilevel"/>
    <w:tmpl w:val="AA1C9BEC"/>
    <w:lvl w:ilvl="0" w:tplc="0419000D">
      <w:start w:val="1"/>
      <w:numFmt w:val="bullet"/>
      <w:lvlText w:val=""/>
      <w:lvlJc w:val="left"/>
      <w:pPr>
        <w:ind w:left="862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1582" w:hanging="360"/>
      </w:pPr>
      <w:rPr>
        <w:rFonts w:ascii="Courier New" w:hAnsi="Courier New" w:hint="default"/>
      </w:rPr>
    </w:lvl>
    <w:lvl w:ilvl="2" w:tplc="04190005" w:tentative="1">
      <w:start w:val="1"/>
      <w:numFmt w:val="bullet"/>
      <w:lvlText w:val=""/>
      <w:lvlJc w:val="left"/>
      <w:pPr>
        <w:ind w:left="2302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022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742" w:hanging="360"/>
      </w:pPr>
      <w:rPr>
        <w:rFonts w:ascii="Courier New" w:hAnsi="Courier New" w:hint="default"/>
      </w:rPr>
    </w:lvl>
    <w:lvl w:ilvl="5" w:tplc="04190005" w:tentative="1">
      <w:start w:val="1"/>
      <w:numFmt w:val="bullet"/>
      <w:lvlText w:val=""/>
      <w:lvlJc w:val="left"/>
      <w:pPr>
        <w:ind w:left="4462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182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902" w:hanging="360"/>
      </w:pPr>
      <w:rPr>
        <w:rFonts w:ascii="Courier New" w:hAnsi="Courier New" w:hint="default"/>
      </w:rPr>
    </w:lvl>
    <w:lvl w:ilvl="8" w:tplc="04190005" w:tentative="1">
      <w:start w:val="1"/>
      <w:numFmt w:val="bullet"/>
      <w:lvlText w:val=""/>
      <w:lvlJc w:val="left"/>
      <w:pPr>
        <w:ind w:left="6622" w:hanging="360"/>
      </w:pPr>
      <w:rPr>
        <w:rFonts w:ascii="Wingdings" w:hAnsi="Wingdings" w:hint="default"/>
      </w:rPr>
    </w:lvl>
  </w:abstractNum>
  <w:num w:numId="1">
    <w:abstractNumId w:val="24"/>
  </w:num>
  <w:num w:numId="2">
    <w:abstractNumId w:val="3"/>
  </w:num>
  <w:num w:numId="3">
    <w:abstractNumId w:val="8"/>
  </w:num>
  <w:num w:numId="4">
    <w:abstractNumId w:val="25"/>
  </w:num>
  <w:num w:numId="5">
    <w:abstractNumId w:val="0"/>
  </w:num>
  <w:num w:numId="6">
    <w:abstractNumId w:val="14"/>
  </w:num>
  <w:num w:numId="7">
    <w:abstractNumId w:val="10"/>
  </w:num>
  <w:num w:numId="8">
    <w:abstractNumId w:val="12"/>
  </w:num>
  <w:num w:numId="9">
    <w:abstractNumId w:val="7"/>
  </w:num>
  <w:num w:numId="10">
    <w:abstractNumId w:val="4"/>
  </w:num>
  <w:num w:numId="11">
    <w:abstractNumId w:val="17"/>
  </w:num>
  <w:num w:numId="12">
    <w:abstractNumId w:val="15"/>
  </w:num>
  <w:num w:numId="13">
    <w:abstractNumId w:val="6"/>
  </w:num>
  <w:num w:numId="14">
    <w:abstractNumId w:val="19"/>
  </w:num>
  <w:num w:numId="15">
    <w:abstractNumId w:val="1"/>
  </w:num>
  <w:num w:numId="16">
    <w:abstractNumId w:val="16"/>
  </w:num>
  <w:num w:numId="17">
    <w:abstractNumId w:val="11"/>
  </w:num>
  <w:num w:numId="18">
    <w:abstractNumId w:val="13"/>
  </w:num>
  <w:num w:numId="19">
    <w:abstractNumId w:val="23"/>
  </w:num>
  <w:num w:numId="20">
    <w:abstractNumId w:val="21"/>
  </w:num>
  <w:num w:numId="21">
    <w:abstractNumId w:val="20"/>
  </w:num>
  <w:num w:numId="22">
    <w:abstractNumId w:val="2"/>
  </w:num>
  <w:num w:numId="23">
    <w:abstractNumId w:val="22"/>
  </w:num>
  <w:num w:numId="24">
    <w:abstractNumId w:val="5"/>
  </w:num>
  <w:num w:numId="25">
    <w:abstractNumId w:val="18"/>
  </w:num>
  <w:num w:numId="26">
    <w:abstractNumId w:val="9"/>
  </w:num>
  <w:numIdMacAtCleanup w:val="7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embedSystemFonts/>
  <w:proofState w:spelling="clean" w:grammar="clean"/>
  <w:defaultTabStop w:val="720"/>
  <w:doNotHyphenateCaps/>
  <w:displayHorizontalDrawingGridEvery w:val="0"/>
  <w:displayVerticalDrawingGridEvery w:val="0"/>
  <w:doNotUseMarginsForDrawingGridOrigin/>
  <w:characterSpacingControl w:val="doNotCompress"/>
  <w:doNotValidateAgainstSchema/>
  <w:doNotDemarcateInvalidXml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065986"/>
    <w:rsid w:val="00003531"/>
    <w:rsid w:val="00003CB0"/>
    <w:rsid w:val="00006726"/>
    <w:rsid w:val="000111C2"/>
    <w:rsid w:val="00017AE6"/>
    <w:rsid w:val="00020686"/>
    <w:rsid w:val="00023E75"/>
    <w:rsid w:val="000240ED"/>
    <w:rsid w:val="00024650"/>
    <w:rsid w:val="000246D1"/>
    <w:rsid w:val="000363D8"/>
    <w:rsid w:val="00042E20"/>
    <w:rsid w:val="00051E4D"/>
    <w:rsid w:val="00054399"/>
    <w:rsid w:val="000556AC"/>
    <w:rsid w:val="00060024"/>
    <w:rsid w:val="00063D3B"/>
    <w:rsid w:val="00065986"/>
    <w:rsid w:val="00067D57"/>
    <w:rsid w:val="000851E4"/>
    <w:rsid w:val="000950ED"/>
    <w:rsid w:val="00097E2E"/>
    <w:rsid w:val="000A404B"/>
    <w:rsid w:val="000A47E6"/>
    <w:rsid w:val="000B125E"/>
    <w:rsid w:val="000B3BBF"/>
    <w:rsid w:val="000D6E5A"/>
    <w:rsid w:val="000E73E0"/>
    <w:rsid w:val="000F06FA"/>
    <w:rsid w:val="0010581E"/>
    <w:rsid w:val="001061D1"/>
    <w:rsid w:val="00116A35"/>
    <w:rsid w:val="00121738"/>
    <w:rsid w:val="0012284E"/>
    <w:rsid w:val="00127C31"/>
    <w:rsid w:val="00160948"/>
    <w:rsid w:val="0016222E"/>
    <w:rsid w:val="001760E2"/>
    <w:rsid w:val="001831F2"/>
    <w:rsid w:val="001854F5"/>
    <w:rsid w:val="00191981"/>
    <w:rsid w:val="00192293"/>
    <w:rsid w:val="00195041"/>
    <w:rsid w:val="001975B2"/>
    <w:rsid w:val="001A20EC"/>
    <w:rsid w:val="001A4ACE"/>
    <w:rsid w:val="001B1C1F"/>
    <w:rsid w:val="001B5630"/>
    <w:rsid w:val="001C47F2"/>
    <w:rsid w:val="001D1C68"/>
    <w:rsid w:val="001D48AF"/>
    <w:rsid w:val="001D6A2F"/>
    <w:rsid w:val="001F11F5"/>
    <w:rsid w:val="00204EC9"/>
    <w:rsid w:val="00205F8B"/>
    <w:rsid w:val="0021262C"/>
    <w:rsid w:val="00213107"/>
    <w:rsid w:val="00222DE3"/>
    <w:rsid w:val="002265B7"/>
    <w:rsid w:val="00226C3B"/>
    <w:rsid w:val="00236601"/>
    <w:rsid w:val="0023676D"/>
    <w:rsid w:val="00241493"/>
    <w:rsid w:val="002472F2"/>
    <w:rsid w:val="00253438"/>
    <w:rsid w:val="00256478"/>
    <w:rsid w:val="00256AEA"/>
    <w:rsid w:val="00261102"/>
    <w:rsid w:val="00265092"/>
    <w:rsid w:val="00267CEC"/>
    <w:rsid w:val="002729E0"/>
    <w:rsid w:val="00274EA5"/>
    <w:rsid w:val="002754FC"/>
    <w:rsid w:val="002817F2"/>
    <w:rsid w:val="00287C2A"/>
    <w:rsid w:val="0029491C"/>
    <w:rsid w:val="0029564C"/>
    <w:rsid w:val="002C5015"/>
    <w:rsid w:val="002C6FE5"/>
    <w:rsid w:val="002D1F8E"/>
    <w:rsid w:val="002D3A24"/>
    <w:rsid w:val="002F273B"/>
    <w:rsid w:val="002F49F6"/>
    <w:rsid w:val="002F4D00"/>
    <w:rsid w:val="00304C04"/>
    <w:rsid w:val="003069CB"/>
    <w:rsid w:val="00313B6D"/>
    <w:rsid w:val="00317F22"/>
    <w:rsid w:val="003238AE"/>
    <w:rsid w:val="003347EC"/>
    <w:rsid w:val="00335582"/>
    <w:rsid w:val="0033737F"/>
    <w:rsid w:val="00340F12"/>
    <w:rsid w:val="003477BA"/>
    <w:rsid w:val="00347B5B"/>
    <w:rsid w:val="00355926"/>
    <w:rsid w:val="00372BEB"/>
    <w:rsid w:val="003743EC"/>
    <w:rsid w:val="003835D9"/>
    <w:rsid w:val="00390FEC"/>
    <w:rsid w:val="0039662A"/>
    <w:rsid w:val="003A3950"/>
    <w:rsid w:val="003B10E3"/>
    <w:rsid w:val="003B4C7C"/>
    <w:rsid w:val="003B51CC"/>
    <w:rsid w:val="003B528F"/>
    <w:rsid w:val="003C053F"/>
    <w:rsid w:val="003C06BF"/>
    <w:rsid w:val="003C0B2B"/>
    <w:rsid w:val="003C29FC"/>
    <w:rsid w:val="003D61CA"/>
    <w:rsid w:val="003E379B"/>
    <w:rsid w:val="003E49F3"/>
    <w:rsid w:val="003F1518"/>
    <w:rsid w:val="003F2D35"/>
    <w:rsid w:val="003F5121"/>
    <w:rsid w:val="00401AFB"/>
    <w:rsid w:val="00406A47"/>
    <w:rsid w:val="0041252D"/>
    <w:rsid w:val="004202E9"/>
    <w:rsid w:val="00426411"/>
    <w:rsid w:val="0042652C"/>
    <w:rsid w:val="00426A96"/>
    <w:rsid w:val="004308F2"/>
    <w:rsid w:val="00434448"/>
    <w:rsid w:val="00437A97"/>
    <w:rsid w:val="00437AB8"/>
    <w:rsid w:val="0044087A"/>
    <w:rsid w:val="004439FC"/>
    <w:rsid w:val="00454A9C"/>
    <w:rsid w:val="00466B74"/>
    <w:rsid w:val="004773BF"/>
    <w:rsid w:val="00477AE7"/>
    <w:rsid w:val="00493BB2"/>
    <w:rsid w:val="004A3E04"/>
    <w:rsid w:val="004A477F"/>
    <w:rsid w:val="004A6DBC"/>
    <w:rsid w:val="004B48BA"/>
    <w:rsid w:val="004B7D1A"/>
    <w:rsid w:val="004C202F"/>
    <w:rsid w:val="004C65F3"/>
    <w:rsid w:val="004C7754"/>
    <w:rsid w:val="004D7935"/>
    <w:rsid w:val="004E2199"/>
    <w:rsid w:val="004E263E"/>
    <w:rsid w:val="004E5198"/>
    <w:rsid w:val="004F374F"/>
    <w:rsid w:val="004F4E42"/>
    <w:rsid w:val="004F4FF1"/>
    <w:rsid w:val="004F5562"/>
    <w:rsid w:val="004F72D8"/>
    <w:rsid w:val="00501B32"/>
    <w:rsid w:val="00503C4E"/>
    <w:rsid w:val="0051712E"/>
    <w:rsid w:val="005214D5"/>
    <w:rsid w:val="005252B5"/>
    <w:rsid w:val="005271DD"/>
    <w:rsid w:val="005300E4"/>
    <w:rsid w:val="0053175A"/>
    <w:rsid w:val="00531913"/>
    <w:rsid w:val="005324A4"/>
    <w:rsid w:val="005348A0"/>
    <w:rsid w:val="005433BA"/>
    <w:rsid w:val="00545916"/>
    <w:rsid w:val="005500A2"/>
    <w:rsid w:val="00553CA4"/>
    <w:rsid w:val="00557675"/>
    <w:rsid w:val="005757B6"/>
    <w:rsid w:val="005862A1"/>
    <w:rsid w:val="005A1416"/>
    <w:rsid w:val="005B29B1"/>
    <w:rsid w:val="005B38AF"/>
    <w:rsid w:val="005B451F"/>
    <w:rsid w:val="005B786B"/>
    <w:rsid w:val="005C06BF"/>
    <w:rsid w:val="005C19E1"/>
    <w:rsid w:val="005C3B00"/>
    <w:rsid w:val="005C6B4F"/>
    <w:rsid w:val="005C7B57"/>
    <w:rsid w:val="005D036D"/>
    <w:rsid w:val="005D1286"/>
    <w:rsid w:val="005D1350"/>
    <w:rsid w:val="005F4F71"/>
    <w:rsid w:val="0060401C"/>
    <w:rsid w:val="00613CA0"/>
    <w:rsid w:val="00625117"/>
    <w:rsid w:val="00626E2C"/>
    <w:rsid w:val="00631481"/>
    <w:rsid w:val="0063499F"/>
    <w:rsid w:val="00641CF7"/>
    <w:rsid w:val="00643C05"/>
    <w:rsid w:val="00646191"/>
    <w:rsid w:val="00650717"/>
    <w:rsid w:val="00653770"/>
    <w:rsid w:val="006539E5"/>
    <w:rsid w:val="00663E47"/>
    <w:rsid w:val="00666508"/>
    <w:rsid w:val="00676FD3"/>
    <w:rsid w:val="00677A14"/>
    <w:rsid w:val="00686AB2"/>
    <w:rsid w:val="00687193"/>
    <w:rsid w:val="00690996"/>
    <w:rsid w:val="00694D11"/>
    <w:rsid w:val="006951A2"/>
    <w:rsid w:val="006A075D"/>
    <w:rsid w:val="006C1AA7"/>
    <w:rsid w:val="006C1B00"/>
    <w:rsid w:val="006C58A3"/>
    <w:rsid w:val="006C79A6"/>
    <w:rsid w:val="006D3CF7"/>
    <w:rsid w:val="006D669C"/>
    <w:rsid w:val="006D6D1C"/>
    <w:rsid w:val="006D7FD2"/>
    <w:rsid w:val="006E305E"/>
    <w:rsid w:val="006E78CE"/>
    <w:rsid w:val="006F4BD0"/>
    <w:rsid w:val="006F6F86"/>
    <w:rsid w:val="0070165B"/>
    <w:rsid w:val="00703DA7"/>
    <w:rsid w:val="0071107B"/>
    <w:rsid w:val="0072055F"/>
    <w:rsid w:val="007217DD"/>
    <w:rsid w:val="0073776D"/>
    <w:rsid w:val="0074087E"/>
    <w:rsid w:val="00740C49"/>
    <w:rsid w:val="00741E65"/>
    <w:rsid w:val="0074403B"/>
    <w:rsid w:val="00744820"/>
    <w:rsid w:val="007528A1"/>
    <w:rsid w:val="007675AE"/>
    <w:rsid w:val="00770A6B"/>
    <w:rsid w:val="00772087"/>
    <w:rsid w:val="0077443D"/>
    <w:rsid w:val="00780E93"/>
    <w:rsid w:val="00781B7C"/>
    <w:rsid w:val="007839B0"/>
    <w:rsid w:val="0079417A"/>
    <w:rsid w:val="007A43FA"/>
    <w:rsid w:val="007B03BC"/>
    <w:rsid w:val="007B0E63"/>
    <w:rsid w:val="007C1E32"/>
    <w:rsid w:val="007C2695"/>
    <w:rsid w:val="007C2B74"/>
    <w:rsid w:val="007C3CDF"/>
    <w:rsid w:val="007C46CB"/>
    <w:rsid w:val="007C5DA2"/>
    <w:rsid w:val="007C7CBE"/>
    <w:rsid w:val="007D0412"/>
    <w:rsid w:val="007D54D1"/>
    <w:rsid w:val="007E117C"/>
    <w:rsid w:val="007E6EA5"/>
    <w:rsid w:val="007F0201"/>
    <w:rsid w:val="007F0450"/>
    <w:rsid w:val="0081230A"/>
    <w:rsid w:val="00812C87"/>
    <w:rsid w:val="00822EFC"/>
    <w:rsid w:val="00843820"/>
    <w:rsid w:val="0084668B"/>
    <w:rsid w:val="008544D8"/>
    <w:rsid w:val="0085477F"/>
    <w:rsid w:val="00862C26"/>
    <w:rsid w:val="0086389E"/>
    <w:rsid w:val="00866349"/>
    <w:rsid w:val="0086697F"/>
    <w:rsid w:val="00866C2C"/>
    <w:rsid w:val="0086766C"/>
    <w:rsid w:val="00870ECF"/>
    <w:rsid w:val="00873D63"/>
    <w:rsid w:val="00875D51"/>
    <w:rsid w:val="00876E6C"/>
    <w:rsid w:val="00884275"/>
    <w:rsid w:val="00893861"/>
    <w:rsid w:val="008976D0"/>
    <w:rsid w:val="008C4914"/>
    <w:rsid w:val="008D1E47"/>
    <w:rsid w:val="008D4C88"/>
    <w:rsid w:val="008E0264"/>
    <w:rsid w:val="008E1AA4"/>
    <w:rsid w:val="008F58D1"/>
    <w:rsid w:val="008F66BA"/>
    <w:rsid w:val="00901656"/>
    <w:rsid w:val="00907B32"/>
    <w:rsid w:val="00912122"/>
    <w:rsid w:val="009140CF"/>
    <w:rsid w:val="00921574"/>
    <w:rsid w:val="00926F97"/>
    <w:rsid w:val="00933458"/>
    <w:rsid w:val="00942C96"/>
    <w:rsid w:val="009430DB"/>
    <w:rsid w:val="00961A93"/>
    <w:rsid w:val="00973CB3"/>
    <w:rsid w:val="00982D87"/>
    <w:rsid w:val="009931DC"/>
    <w:rsid w:val="00995413"/>
    <w:rsid w:val="00995F41"/>
    <w:rsid w:val="0099701E"/>
    <w:rsid w:val="009A6416"/>
    <w:rsid w:val="009A7D05"/>
    <w:rsid w:val="009B037C"/>
    <w:rsid w:val="009C1A82"/>
    <w:rsid w:val="009C6C0F"/>
    <w:rsid w:val="009D5F6A"/>
    <w:rsid w:val="009D7F2D"/>
    <w:rsid w:val="009E024A"/>
    <w:rsid w:val="009E0B95"/>
    <w:rsid w:val="009E40AD"/>
    <w:rsid w:val="009F4F94"/>
    <w:rsid w:val="00A0250B"/>
    <w:rsid w:val="00A04CF4"/>
    <w:rsid w:val="00A13A04"/>
    <w:rsid w:val="00A27983"/>
    <w:rsid w:val="00A30115"/>
    <w:rsid w:val="00A32516"/>
    <w:rsid w:val="00A54B15"/>
    <w:rsid w:val="00A61CE0"/>
    <w:rsid w:val="00A61E06"/>
    <w:rsid w:val="00A65120"/>
    <w:rsid w:val="00A65152"/>
    <w:rsid w:val="00A658D9"/>
    <w:rsid w:val="00A71BBA"/>
    <w:rsid w:val="00A71D31"/>
    <w:rsid w:val="00A822D9"/>
    <w:rsid w:val="00A82CAC"/>
    <w:rsid w:val="00A952F6"/>
    <w:rsid w:val="00AA02F4"/>
    <w:rsid w:val="00AC6637"/>
    <w:rsid w:val="00AD685D"/>
    <w:rsid w:val="00AD722D"/>
    <w:rsid w:val="00AD77DD"/>
    <w:rsid w:val="00AE21A0"/>
    <w:rsid w:val="00AF227D"/>
    <w:rsid w:val="00AF3714"/>
    <w:rsid w:val="00AF4440"/>
    <w:rsid w:val="00B01317"/>
    <w:rsid w:val="00B03C99"/>
    <w:rsid w:val="00B04607"/>
    <w:rsid w:val="00B062A9"/>
    <w:rsid w:val="00B10C04"/>
    <w:rsid w:val="00B10C68"/>
    <w:rsid w:val="00B11816"/>
    <w:rsid w:val="00B11B07"/>
    <w:rsid w:val="00B16253"/>
    <w:rsid w:val="00B214D6"/>
    <w:rsid w:val="00B22A0A"/>
    <w:rsid w:val="00B27440"/>
    <w:rsid w:val="00B3010B"/>
    <w:rsid w:val="00B3211F"/>
    <w:rsid w:val="00B6018F"/>
    <w:rsid w:val="00B64203"/>
    <w:rsid w:val="00B65798"/>
    <w:rsid w:val="00B76ADB"/>
    <w:rsid w:val="00B80DD7"/>
    <w:rsid w:val="00B8223F"/>
    <w:rsid w:val="00B8350E"/>
    <w:rsid w:val="00B86DD5"/>
    <w:rsid w:val="00B901A2"/>
    <w:rsid w:val="00BB4549"/>
    <w:rsid w:val="00BB5224"/>
    <w:rsid w:val="00BC1287"/>
    <w:rsid w:val="00BC618B"/>
    <w:rsid w:val="00BC63FC"/>
    <w:rsid w:val="00BC6A5C"/>
    <w:rsid w:val="00BC6B33"/>
    <w:rsid w:val="00BE0EC8"/>
    <w:rsid w:val="00BF7519"/>
    <w:rsid w:val="00BF7D47"/>
    <w:rsid w:val="00C12688"/>
    <w:rsid w:val="00C23E23"/>
    <w:rsid w:val="00C27E1D"/>
    <w:rsid w:val="00C30ECD"/>
    <w:rsid w:val="00C3275B"/>
    <w:rsid w:val="00C57AEA"/>
    <w:rsid w:val="00C6484F"/>
    <w:rsid w:val="00C70730"/>
    <w:rsid w:val="00C73117"/>
    <w:rsid w:val="00C735C8"/>
    <w:rsid w:val="00C76BCA"/>
    <w:rsid w:val="00C81660"/>
    <w:rsid w:val="00C855F4"/>
    <w:rsid w:val="00C9562F"/>
    <w:rsid w:val="00C96741"/>
    <w:rsid w:val="00CA39B1"/>
    <w:rsid w:val="00CB01CE"/>
    <w:rsid w:val="00CB1381"/>
    <w:rsid w:val="00CB393F"/>
    <w:rsid w:val="00CB3A81"/>
    <w:rsid w:val="00CC57EA"/>
    <w:rsid w:val="00CD1C52"/>
    <w:rsid w:val="00CE0F8A"/>
    <w:rsid w:val="00CE511F"/>
    <w:rsid w:val="00CF0358"/>
    <w:rsid w:val="00CF31BD"/>
    <w:rsid w:val="00CF5272"/>
    <w:rsid w:val="00D0198B"/>
    <w:rsid w:val="00D02495"/>
    <w:rsid w:val="00D14A14"/>
    <w:rsid w:val="00D20E8C"/>
    <w:rsid w:val="00D313DE"/>
    <w:rsid w:val="00D325B8"/>
    <w:rsid w:val="00D34E86"/>
    <w:rsid w:val="00D36980"/>
    <w:rsid w:val="00D36F69"/>
    <w:rsid w:val="00D47854"/>
    <w:rsid w:val="00D47B31"/>
    <w:rsid w:val="00D56DFF"/>
    <w:rsid w:val="00D6232B"/>
    <w:rsid w:val="00D67B8C"/>
    <w:rsid w:val="00D70565"/>
    <w:rsid w:val="00D76998"/>
    <w:rsid w:val="00D80F1E"/>
    <w:rsid w:val="00D814A7"/>
    <w:rsid w:val="00D852FA"/>
    <w:rsid w:val="00D94D82"/>
    <w:rsid w:val="00D974AC"/>
    <w:rsid w:val="00DC14DB"/>
    <w:rsid w:val="00DD0E8C"/>
    <w:rsid w:val="00DD1BD7"/>
    <w:rsid w:val="00DD4693"/>
    <w:rsid w:val="00DD56A0"/>
    <w:rsid w:val="00DE6A5F"/>
    <w:rsid w:val="00DF255E"/>
    <w:rsid w:val="00DF59D1"/>
    <w:rsid w:val="00DF7CD1"/>
    <w:rsid w:val="00E004A9"/>
    <w:rsid w:val="00E0540D"/>
    <w:rsid w:val="00E0656B"/>
    <w:rsid w:val="00E10516"/>
    <w:rsid w:val="00E16204"/>
    <w:rsid w:val="00E26909"/>
    <w:rsid w:val="00E2741E"/>
    <w:rsid w:val="00E31A41"/>
    <w:rsid w:val="00E511C9"/>
    <w:rsid w:val="00E529CC"/>
    <w:rsid w:val="00E5567D"/>
    <w:rsid w:val="00E55CF4"/>
    <w:rsid w:val="00E610B9"/>
    <w:rsid w:val="00E72355"/>
    <w:rsid w:val="00E73025"/>
    <w:rsid w:val="00E80CD6"/>
    <w:rsid w:val="00E86B90"/>
    <w:rsid w:val="00E86FD4"/>
    <w:rsid w:val="00E9667C"/>
    <w:rsid w:val="00EA0AAD"/>
    <w:rsid w:val="00EA2E0F"/>
    <w:rsid w:val="00EA5F10"/>
    <w:rsid w:val="00EA5F1E"/>
    <w:rsid w:val="00EB48B6"/>
    <w:rsid w:val="00EB5A4C"/>
    <w:rsid w:val="00EB6A6D"/>
    <w:rsid w:val="00EC1A38"/>
    <w:rsid w:val="00EC44E5"/>
    <w:rsid w:val="00EC471F"/>
    <w:rsid w:val="00EC7F90"/>
    <w:rsid w:val="00ED62C6"/>
    <w:rsid w:val="00EE4335"/>
    <w:rsid w:val="00EF1B81"/>
    <w:rsid w:val="00EF5B6D"/>
    <w:rsid w:val="00F133D0"/>
    <w:rsid w:val="00F14476"/>
    <w:rsid w:val="00F22B8D"/>
    <w:rsid w:val="00F25397"/>
    <w:rsid w:val="00F26974"/>
    <w:rsid w:val="00F26FF9"/>
    <w:rsid w:val="00F27EAC"/>
    <w:rsid w:val="00F319E5"/>
    <w:rsid w:val="00F33231"/>
    <w:rsid w:val="00F33B57"/>
    <w:rsid w:val="00F41341"/>
    <w:rsid w:val="00F42144"/>
    <w:rsid w:val="00F42E7B"/>
    <w:rsid w:val="00F43D38"/>
    <w:rsid w:val="00F50471"/>
    <w:rsid w:val="00F54A4E"/>
    <w:rsid w:val="00F601B5"/>
    <w:rsid w:val="00F721CC"/>
    <w:rsid w:val="00F722D2"/>
    <w:rsid w:val="00F83DB1"/>
    <w:rsid w:val="00F878FA"/>
    <w:rsid w:val="00F928DC"/>
    <w:rsid w:val="00FA154B"/>
    <w:rsid w:val="00FA74E6"/>
    <w:rsid w:val="00FB0293"/>
    <w:rsid w:val="00FB4F17"/>
    <w:rsid w:val="00FC105C"/>
    <w:rsid w:val="00FC5493"/>
    <w:rsid w:val="00FD6580"/>
    <w:rsid w:val="00FE24A2"/>
    <w:rsid w:val="00FF765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1026"/>
    <o:shapelayout v:ext="edit">
      <o:idmap v:ext="edit" data="1"/>
    </o:shapelayout>
  </w:shapeDefaults>
  <w:decimalSymbol w:val=","/>
  <w:listSeparator w:val=";"/>
  <w14:docId w14:val="2BC21AF8"/>
  <w14:defaultImageDpi w14:val="0"/>
  <w15:docId w15:val="{6A03769D-4E7A-417D-952F-474C9BB46B6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="Times New Roman" w:hAnsi="Times New Roman" w:cs="Times New Roman"/>
        <w:sz w:val="22"/>
        <w:szCs w:val="22"/>
        <w:lang w:val="ru-RU" w:eastAsia="ru-RU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locked="1" w:uiPriority="0" w:qFormat="1"/>
    <w:lsdException w:name="heading 1" w:locked="1" w:uiPriority="9" w:qFormat="1"/>
    <w:lsdException w:name="heading 2" w:locked="1" w:uiPriority="9" w:qFormat="1"/>
    <w:lsdException w:name="heading 3" w:locked="1" w:uiPriority="9" w:qFormat="1"/>
    <w:lsdException w:name="heading 4" w:locked="1" w:uiPriority="9" w:qFormat="1"/>
    <w:lsdException w:name="heading 5" w:locked="1" w:uiPriority="9" w:qFormat="1"/>
    <w:lsdException w:name="heading 6" w:locked="1" w:uiPriority="9" w:qFormat="1"/>
    <w:lsdException w:name="heading 7" w:locked="1" w:uiPriority="9" w:qFormat="1"/>
    <w:lsdException w:name="heading 8" w:locked="1" w:uiPriority="9" w:qFormat="1"/>
    <w:lsdException w:name="heading 9" w:locked="1" w:uiPriority="9" w:qFormat="1"/>
    <w:lsdException w:name="index 1" w:locked="1" w:semiHidden="1" w:unhideWhenUsed="1"/>
    <w:lsdException w:name="index 2" w:locked="1" w:semiHidden="1" w:unhideWhenUsed="1"/>
    <w:lsdException w:name="index 3" w:locked="1" w:semiHidden="1" w:unhideWhenUsed="1"/>
    <w:lsdException w:name="index 4" w:locked="1" w:semiHidden="1" w:unhideWhenUsed="1"/>
    <w:lsdException w:name="index 5" w:locked="1" w:semiHidden="1" w:unhideWhenUsed="1"/>
    <w:lsdException w:name="index 6" w:locked="1" w:semiHidden="1" w:unhideWhenUsed="1"/>
    <w:lsdException w:name="index 7" w:locked="1" w:semiHidden="1" w:unhideWhenUsed="1"/>
    <w:lsdException w:name="index 8" w:locked="1" w:semiHidden="1" w:unhideWhenUsed="1"/>
    <w:lsdException w:name="index 9" w:locked="1" w:semiHidden="1" w:unhideWhenUsed="1"/>
    <w:lsdException w:name="toc 1" w:locked="1" w:semiHidden="1" w:uiPriority="39" w:unhideWhenUsed="1"/>
    <w:lsdException w:name="toc 2" w:locked="1" w:semiHidden="1" w:uiPriority="39" w:unhideWhenUsed="1"/>
    <w:lsdException w:name="toc 3" w:locked="1" w:semiHidden="1" w:uiPriority="39" w:unhideWhenUsed="1"/>
    <w:lsdException w:name="toc 4" w:locked="1" w:semiHidden="1" w:uiPriority="39" w:unhideWhenUsed="1"/>
    <w:lsdException w:name="toc 5" w:locked="1" w:semiHidden="1" w:uiPriority="39" w:unhideWhenUsed="1"/>
    <w:lsdException w:name="toc 6" w:locked="1" w:semiHidden="1" w:uiPriority="39" w:unhideWhenUsed="1"/>
    <w:lsdException w:name="toc 7" w:locked="1" w:semiHidden="1" w:uiPriority="39" w:unhideWhenUsed="1"/>
    <w:lsdException w:name="toc 8" w:locked="1" w:semiHidden="1" w:uiPriority="39" w:unhideWhenUsed="1"/>
    <w:lsdException w:name="toc 9" w:locked="1" w:semiHidden="1" w:uiPriority="39" w:unhideWhenUsed="1"/>
    <w:lsdException w:name="Normal Indent" w:locked="1" w:semiHidden="1" w:unhideWhenUsed="1"/>
    <w:lsdException w:name="footnote text" w:locked="1" w:semiHidden="1" w:unhideWhenUsed="1"/>
    <w:lsdException w:name="annotation text" w:locked="1" w:semiHidden="1" w:unhideWhenUsed="1"/>
    <w:lsdException w:name="header" w:locked="1" w:semiHidden="1" w:unhideWhenUsed="1"/>
    <w:lsdException w:name="footer" w:locked="1" w:semiHidden="1" w:unhideWhenUsed="1"/>
    <w:lsdException w:name="index heading" w:locked="1" w:semiHidden="1" w:unhideWhenUsed="1"/>
    <w:lsdException w:name="caption" w:locked="1" w:semiHidden="1" w:uiPriority="35" w:unhideWhenUsed="1" w:qFormat="1"/>
    <w:lsdException w:name="table of figures" w:locked="1" w:semiHidden="1" w:unhideWhenUsed="1"/>
    <w:lsdException w:name="envelope address" w:locked="1" w:semiHidden="1" w:unhideWhenUsed="1"/>
    <w:lsdException w:name="envelope return" w:locked="1" w:semiHidden="1" w:unhideWhenUsed="1"/>
    <w:lsdException w:name="footnote reference" w:locked="1" w:semiHidden="1" w:unhideWhenUsed="1"/>
    <w:lsdException w:name="annotation reference" w:locked="1" w:semiHidden="1" w:unhideWhenUsed="1"/>
    <w:lsdException w:name="line number" w:locked="1" w:semiHidden="1" w:unhideWhenUsed="1"/>
    <w:lsdException w:name="page number" w:locked="1" w:semiHidden="1" w:unhideWhenUsed="1"/>
    <w:lsdException w:name="endnote reference" w:locked="1" w:semiHidden="1" w:unhideWhenUsed="1"/>
    <w:lsdException w:name="endnote text" w:locked="1" w:semiHidden="1" w:unhideWhenUsed="1"/>
    <w:lsdException w:name="table of authorities" w:locked="1" w:semiHidden="1" w:unhideWhenUsed="1"/>
    <w:lsdException w:name="macro" w:locked="1" w:semiHidden="1" w:unhideWhenUsed="1"/>
    <w:lsdException w:name="toa heading" w:locked="1" w:semiHidden="1" w:unhideWhenUsed="1"/>
    <w:lsdException w:name="List" w:locked="1" w:semiHidden="1" w:unhideWhenUsed="1"/>
    <w:lsdException w:name="List Bullet" w:locked="1" w:semiHidden="1" w:unhideWhenUsed="1"/>
    <w:lsdException w:name="List Number" w:locked="1" w:semiHidden="1" w:unhideWhenUsed="1"/>
    <w:lsdException w:name="List 2" w:locked="1" w:semiHidden="1" w:unhideWhenUsed="1"/>
    <w:lsdException w:name="List 3" w:locked="1" w:semiHidden="1" w:unhideWhenUsed="1"/>
    <w:lsdException w:name="List 4" w:locked="1" w:semiHidden="1" w:unhideWhenUsed="1"/>
    <w:lsdException w:name="List 5" w:locked="1" w:semiHidden="1" w:unhideWhenUsed="1"/>
    <w:lsdException w:name="List Bullet 2" w:locked="1" w:semiHidden="1" w:unhideWhenUsed="1"/>
    <w:lsdException w:name="List Bullet 3" w:locked="1" w:semiHidden="1" w:unhideWhenUsed="1"/>
    <w:lsdException w:name="List Bullet 4" w:locked="1" w:semiHidden="1" w:unhideWhenUsed="1"/>
    <w:lsdException w:name="List Bullet 5" w:locked="1" w:semiHidden="1" w:unhideWhenUsed="1"/>
    <w:lsdException w:name="List Number 2" w:locked="1" w:semiHidden="1" w:unhideWhenUsed="1"/>
    <w:lsdException w:name="List Number 3" w:locked="1" w:semiHidden="1" w:unhideWhenUsed="1"/>
    <w:lsdException w:name="List Number 4" w:locked="1" w:semiHidden="1" w:unhideWhenUsed="1"/>
    <w:lsdException w:name="List Number 5" w:locked="1" w:semiHidden="1" w:unhideWhenUsed="1"/>
    <w:lsdException w:name="Title" w:locked="1" w:uiPriority="10" w:qFormat="1"/>
    <w:lsdException w:name="Closing" w:locked="1" w:semiHidden="1" w:unhideWhenUsed="1"/>
    <w:lsdException w:name="Signature" w:locked="1" w:semiHidden="1" w:unhideWhenUsed="1"/>
    <w:lsdException w:name="Default Paragraph Font" w:locked="1" w:semiHidden="1" w:uiPriority="1" w:unhideWhenUsed="1"/>
    <w:lsdException w:name="Body Text" w:locked="1" w:semiHidden="1" w:unhideWhenUsed="1"/>
    <w:lsdException w:name="Body Text Indent" w:locked="1" w:semiHidden="1" w:unhideWhenUsed="1"/>
    <w:lsdException w:name="List Continue" w:locked="1" w:semiHidden="1" w:unhideWhenUsed="1"/>
    <w:lsdException w:name="List Continue 2" w:locked="1" w:semiHidden="1" w:unhideWhenUsed="1"/>
    <w:lsdException w:name="List Continue 3" w:locked="1" w:semiHidden="1" w:unhideWhenUsed="1"/>
    <w:lsdException w:name="List Continue 4" w:locked="1" w:semiHidden="1" w:unhideWhenUsed="1"/>
    <w:lsdException w:name="List Continue 5" w:locked="1" w:semiHidden="1" w:unhideWhenUsed="1"/>
    <w:lsdException w:name="Message Header" w:locked="1" w:semiHidden="1" w:unhideWhenUsed="1"/>
    <w:lsdException w:name="Subtitle" w:locked="1" w:uiPriority="11" w:qFormat="1"/>
    <w:lsdException w:name="Salutation" w:locked="1" w:semiHidden="1" w:unhideWhenUsed="1"/>
    <w:lsdException w:name="Date" w:locked="1" w:semiHidden="1" w:unhideWhenUsed="1"/>
    <w:lsdException w:name="Body Text First Indent" w:locked="1" w:semiHidden="1" w:unhideWhenUsed="1"/>
    <w:lsdException w:name="Body Text First Indent 2" w:locked="1" w:semiHidden="1" w:unhideWhenUsed="1"/>
    <w:lsdException w:name="Note Heading" w:locked="1" w:semiHidden="1" w:unhideWhenUsed="1"/>
    <w:lsdException w:name="Body Text 2" w:locked="1" w:semiHidden="1" w:unhideWhenUsed="1"/>
    <w:lsdException w:name="Body Text 3" w:locked="1" w:semiHidden="1" w:unhideWhenUsed="1"/>
    <w:lsdException w:name="Body Text Indent 2" w:locked="1" w:semiHidden="1" w:unhideWhenUsed="1"/>
    <w:lsdException w:name="Body Text Indent 3" w:locked="1" w:semiHidden="1" w:unhideWhenUsed="1"/>
    <w:lsdException w:name="Block Text" w:locked="1" w:semiHidden="1" w:unhideWhenUsed="1"/>
    <w:lsdException w:name="Hyperlink" w:locked="1" w:semiHidden="1" w:unhideWhenUsed="1"/>
    <w:lsdException w:name="FollowedHyperlink" w:locked="1" w:semiHidden="1" w:unhideWhenUsed="1"/>
    <w:lsdException w:name="Strong" w:locked="1" w:uiPriority="22" w:qFormat="1"/>
    <w:lsdException w:name="Emphasis" w:locked="1" w:uiPriority="20" w:qFormat="1"/>
    <w:lsdException w:name="Document Map" w:locked="1" w:semiHidden="1" w:unhideWhenUsed="1"/>
    <w:lsdException w:name="Plain Text" w:locked="1" w:semiHidden="1" w:unhideWhenUsed="1"/>
    <w:lsdException w:name="E-mail Signature" w:locked="1" w:semiHidden="1" w:unhideWhenUsed="1"/>
    <w:lsdException w:name="HTML Top of Form" w:locked="1" w:semiHidden="1" w:unhideWhenUsed="1"/>
    <w:lsdException w:name="HTML Bottom of Form" w:locked="1" w:semiHidden="1" w:unhideWhenUsed="1"/>
    <w:lsdException w:name="Normal (Web)" w:locked="1" w:semiHidden="1" w:unhideWhenUsed="1"/>
    <w:lsdException w:name="HTML Acronym" w:locked="1" w:semiHidden="1" w:unhideWhenUsed="1"/>
    <w:lsdException w:name="HTML Address" w:locked="1" w:semiHidden="1" w:unhideWhenUsed="1"/>
    <w:lsdException w:name="HTML Cite" w:locked="1" w:semiHidden="1" w:unhideWhenUsed="1"/>
    <w:lsdException w:name="HTML Code" w:locked="1" w:semiHidden="1" w:unhideWhenUsed="1"/>
    <w:lsdException w:name="HTML Definition" w:locked="1" w:semiHidden="1" w:unhideWhenUsed="1"/>
    <w:lsdException w:name="HTML Keyboard" w:locked="1" w:semiHidden="1" w:unhideWhenUsed="1"/>
    <w:lsdException w:name="HTML Preformatted" w:locked="1" w:semiHidden="1" w:unhideWhenUsed="1"/>
    <w:lsdException w:name="HTML Sample" w:locked="1" w:semiHidden="1" w:unhideWhenUsed="1"/>
    <w:lsdException w:name="HTML Typewriter" w:locked="1" w:semiHidden="1" w:unhideWhenUsed="1"/>
    <w:lsdException w:name="HTML Variable" w:locked="1" w:semiHidden="1" w:unhideWhenUsed="1"/>
    <w:lsdException w:name="Normal Table" w:locked="1" w:semiHidden="1" w:unhideWhenUsed="1"/>
    <w:lsdException w:name="annotation subject" w:locked="1" w:semiHidden="1" w:unhideWhenUsed="1"/>
    <w:lsdException w:name="No List" w:locked="1" w:semiHidden="1" w:unhideWhenUsed="1"/>
    <w:lsdException w:name="Outline List 1" w:locked="1" w:semiHidden="1" w:unhideWhenUsed="1"/>
    <w:lsdException w:name="Outline List 2" w:locked="1" w:semiHidden="1" w:unhideWhenUsed="1"/>
    <w:lsdException w:name="Outline List 3" w:locked="1" w:semiHidden="1" w:unhideWhenUsed="1"/>
    <w:lsdException w:name="Table Simple 1" w:locked="1" w:semiHidden="1" w:unhideWhenUsed="1"/>
    <w:lsdException w:name="Table Simple 2" w:locked="1" w:semiHidden="1" w:unhideWhenUsed="1"/>
    <w:lsdException w:name="Table Simple 3" w:locked="1" w:semiHidden="1" w:unhideWhenUsed="1"/>
    <w:lsdException w:name="Table Classic 1" w:locked="1" w:semiHidden="1" w:unhideWhenUsed="1"/>
    <w:lsdException w:name="Table Classic 2" w:locked="1" w:semiHidden="1" w:unhideWhenUsed="1"/>
    <w:lsdException w:name="Table Classic 3" w:locked="1" w:semiHidden="1" w:unhideWhenUsed="1"/>
    <w:lsdException w:name="Table Classic 4" w:locked="1" w:semiHidden="1" w:unhideWhenUsed="1"/>
    <w:lsdException w:name="Table Colorful 1" w:locked="1" w:semiHidden="1" w:unhideWhenUsed="1"/>
    <w:lsdException w:name="Table Colorful 2" w:locked="1" w:semiHidden="1" w:unhideWhenUsed="1"/>
    <w:lsdException w:name="Table Colorful 3" w:locked="1" w:semiHidden="1" w:unhideWhenUsed="1"/>
    <w:lsdException w:name="Table Columns 1" w:locked="1" w:semiHidden="1" w:unhideWhenUsed="1"/>
    <w:lsdException w:name="Table Columns 2" w:locked="1" w:semiHidden="1" w:unhideWhenUsed="1"/>
    <w:lsdException w:name="Table Columns 3" w:locked="1" w:semiHidden="1" w:unhideWhenUsed="1"/>
    <w:lsdException w:name="Table Columns 4" w:locked="1" w:semiHidden="1" w:unhideWhenUsed="1"/>
    <w:lsdException w:name="Table Columns 5" w:locked="1" w:semiHidden="1" w:unhideWhenUsed="1"/>
    <w:lsdException w:name="Table Grid 1" w:locked="1" w:semiHidden="1" w:unhideWhenUsed="1"/>
    <w:lsdException w:name="Table Grid 2" w:locked="1" w:semiHidden="1" w:unhideWhenUsed="1"/>
    <w:lsdException w:name="Table Grid 3" w:locked="1" w:semiHidden="1" w:unhideWhenUsed="1"/>
    <w:lsdException w:name="Table Grid 4" w:locked="1" w:semiHidden="1" w:unhideWhenUsed="1"/>
    <w:lsdException w:name="Table Grid 5" w:locked="1" w:semiHidden="1" w:unhideWhenUsed="1"/>
    <w:lsdException w:name="Table Grid 6" w:locked="1" w:semiHidden="1" w:unhideWhenUsed="1"/>
    <w:lsdException w:name="Table Grid 7" w:locked="1" w:semiHidden="1" w:unhideWhenUsed="1"/>
    <w:lsdException w:name="Table Grid 8" w:locked="1" w:semiHidden="1" w:unhideWhenUsed="1"/>
    <w:lsdException w:name="Table List 1" w:locked="1" w:semiHidden="1" w:unhideWhenUsed="1"/>
    <w:lsdException w:name="Table List 2" w:locked="1" w:semiHidden="1" w:unhideWhenUsed="1"/>
    <w:lsdException w:name="Table List 3" w:locked="1" w:semiHidden="1" w:unhideWhenUsed="1"/>
    <w:lsdException w:name="Table List 4" w:locked="1" w:semiHidden="1" w:unhideWhenUsed="1"/>
    <w:lsdException w:name="Table List 5" w:locked="1" w:semiHidden="1" w:unhideWhenUsed="1"/>
    <w:lsdException w:name="Table List 6" w:locked="1" w:semiHidden="1" w:unhideWhenUsed="1"/>
    <w:lsdException w:name="Table List 7" w:locked="1" w:semiHidden="1" w:unhideWhenUsed="1"/>
    <w:lsdException w:name="Table List 8" w:locked="1" w:semiHidden="1" w:unhideWhenUsed="1"/>
    <w:lsdException w:name="Table 3D effects 1" w:locked="1" w:semiHidden="1" w:unhideWhenUsed="1"/>
    <w:lsdException w:name="Table 3D effects 2" w:locked="1" w:semiHidden="1" w:unhideWhenUsed="1"/>
    <w:lsdException w:name="Table 3D effects 3" w:locked="1" w:semiHidden="1" w:unhideWhenUsed="1"/>
    <w:lsdException w:name="Table Contemporary" w:locked="1" w:semiHidden="1" w:unhideWhenUsed="1"/>
    <w:lsdException w:name="Table Elegant" w:locked="1" w:semiHidden="1" w:unhideWhenUsed="1"/>
    <w:lsdException w:name="Table Professional" w:locked="1" w:semiHidden="1" w:unhideWhenUsed="1"/>
    <w:lsdException w:name="Table Subtle 1" w:locked="1" w:semiHidden="1" w:unhideWhenUsed="1"/>
    <w:lsdException w:name="Table Subtle 2" w:locked="1" w:semiHidden="1" w:unhideWhenUsed="1"/>
    <w:lsdException w:name="Table Web 1" w:locked="1" w:semiHidden="1" w:unhideWhenUsed="1"/>
    <w:lsdException w:name="Table Web 2" w:locked="1" w:semiHidden="1" w:unhideWhenUsed="1"/>
    <w:lsdException w:name="Table Web 3" w:locked="1" w:semiHidden="1" w:unhideWhenUsed="1"/>
    <w:lsdException w:name="Balloon Text" w:locked="1" w:semiHidden="1" w:unhideWhenUsed="1"/>
    <w:lsdException w:name="Table Grid" w:locked="1" w:uiPriority="39"/>
    <w:lsdException w:name="Table Theme" w:locked="1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pPr>
      <w:spacing w:after="0" w:line="240" w:lineRule="auto"/>
      <w:jc w:val="both"/>
    </w:pPr>
    <w:rPr>
      <w:rFonts w:ascii="Arial" w:hAnsi="Arial" w:cs="Arial"/>
    </w:rPr>
  </w:style>
  <w:style w:type="paragraph" w:styleId="1">
    <w:name w:val="heading 1"/>
    <w:basedOn w:val="a"/>
    <w:next w:val="a"/>
    <w:link w:val="10"/>
    <w:uiPriority w:val="99"/>
    <w:qFormat/>
    <w:pPr>
      <w:keepNext/>
      <w:ind w:left="-840" w:right="-765"/>
      <w:jc w:val="center"/>
      <w:outlineLvl w:val="0"/>
    </w:pPr>
    <w:rPr>
      <w:b/>
      <w:bCs/>
      <w:i/>
      <w:iCs/>
      <w:sz w:val="24"/>
      <w:szCs w:val="24"/>
    </w:rPr>
  </w:style>
  <w:style w:type="paragraph" w:styleId="2">
    <w:name w:val="heading 2"/>
    <w:basedOn w:val="a"/>
    <w:next w:val="a"/>
    <w:link w:val="20"/>
    <w:uiPriority w:val="99"/>
    <w:qFormat/>
    <w:pPr>
      <w:keepNext/>
      <w:ind w:left="-840" w:right="-765"/>
      <w:jc w:val="center"/>
      <w:outlineLvl w:val="1"/>
    </w:pPr>
    <w:rPr>
      <w:b/>
      <w:bCs/>
      <w:i/>
      <w:iCs/>
      <w:sz w:val="28"/>
      <w:szCs w:val="28"/>
    </w:rPr>
  </w:style>
  <w:style w:type="paragraph" w:styleId="3">
    <w:name w:val="heading 3"/>
    <w:basedOn w:val="a"/>
    <w:next w:val="a"/>
    <w:link w:val="30"/>
    <w:uiPriority w:val="99"/>
    <w:qFormat/>
    <w:pPr>
      <w:keepNext/>
      <w:ind w:left="2157" w:right="-1050" w:hanging="2866"/>
      <w:jc w:val="left"/>
      <w:outlineLvl w:val="2"/>
    </w:pPr>
    <w:rPr>
      <w:sz w:val="24"/>
      <w:szCs w:val="24"/>
    </w:rPr>
  </w:style>
  <w:style w:type="paragraph" w:styleId="4">
    <w:name w:val="heading 4"/>
    <w:basedOn w:val="a"/>
    <w:next w:val="a"/>
    <w:link w:val="40"/>
    <w:uiPriority w:val="99"/>
    <w:qFormat/>
    <w:pPr>
      <w:keepNext/>
      <w:jc w:val="left"/>
      <w:outlineLvl w:val="3"/>
    </w:pPr>
    <w:rPr>
      <w:sz w:val="24"/>
      <w:szCs w:val="24"/>
    </w:rPr>
  </w:style>
  <w:style w:type="paragraph" w:styleId="5">
    <w:name w:val="heading 5"/>
    <w:basedOn w:val="a"/>
    <w:next w:val="a"/>
    <w:link w:val="50"/>
    <w:uiPriority w:val="99"/>
    <w:qFormat/>
    <w:pPr>
      <w:keepNext/>
      <w:ind w:left="-840" w:right="-765"/>
      <w:jc w:val="center"/>
      <w:outlineLvl w:val="4"/>
    </w:pPr>
    <w:rPr>
      <w:b/>
      <w:bCs/>
      <w:u w:val="single"/>
    </w:rPr>
  </w:style>
  <w:style w:type="paragraph" w:styleId="6">
    <w:name w:val="heading 6"/>
    <w:basedOn w:val="a"/>
    <w:next w:val="a"/>
    <w:link w:val="60"/>
    <w:uiPriority w:val="99"/>
    <w:qFormat/>
    <w:pPr>
      <w:keepNext/>
      <w:tabs>
        <w:tab w:val="left" w:pos="8364"/>
      </w:tabs>
      <w:ind w:left="-851" w:right="42"/>
      <w:outlineLvl w:val="5"/>
    </w:pPr>
    <w:rPr>
      <w:b/>
      <w:bCs/>
      <w:sz w:val="24"/>
      <w:szCs w:val="24"/>
    </w:rPr>
  </w:style>
  <w:style w:type="paragraph" w:styleId="7">
    <w:name w:val="heading 7"/>
    <w:basedOn w:val="a"/>
    <w:next w:val="a"/>
    <w:link w:val="70"/>
    <w:uiPriority w:val="99"/>
    <w:qFormat/>
    <w:pPr>
      <w:keepNext/>
      <w:ind w:left="-840" w:right="-765"/>
      <w:jc w:val="center"/>
      <w:outlineLvl w:val="6"/>
    </w:pPr>
    <w:rPr>
      <w:b/>
      <w:bCs/>
      <w:sz w:val="20"/>
      <w:szCs w:val="20"/>
      <w:u w:val="single"/>
    </w:rPr>
  </w:style>
  <w:style w:type="paragraph" w:styleId="8">
    <w:name w:val="heading 8"/>
    <w:basedOn w:val="a"/>
    <w:next w:val="a"/>
    <w:link w:val="80"/>
    <w:uiPriority w:val="99"/>
    <w:qFormat/>
    <w:pPr>
      <w:keepNext/>
      <w:ind w:firstLine="709"/>
      <w:jc w:val="left"/>
      <w:outlineLvl w:val="7"/>
    </w:pPr>
    <w:rPr>
      <w:b/>
      <w:bCs/>
    </w:rPr>
  </w:style>
  <w:style w:type="paragraph" w:styleId="9">
    <w:name w:val="heading 9"/>
    <w:basedOn w:val="a"/>
    <w:next w:val="a"/>
    <w:link w:val="90"/>
    <w:uiPriority w:val="99"/>
    <w:qFormat/>
    <w:pPr>
      <w:keepNext/>
      <w:jc w:val="center"/>
      <w:outlineLvl w:val="8"/>
    </w:pPr>
    <w:rPr>
      <w:b/>
      <w:bCs/>
      <w:sz w:val="18"/>
      <w:szCs w:val="1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uiPriority w:val="99"/>
    <w:locked/>
    <w:rPr>
      <w:rFonts w:ascii="Cambria" w:hAnsi="Cambria" w:cs="Cambria"/>
      <w:b/>
      <w:bCs/>
      <w:kern w:val="32"/>
      <w:sz w:val="32"/>
      <w:szCs w:val="32"/>
    </w:rPr>
  </w:style>
  <w:style w:type="character" w:customStyle="1" w:styleId="20">
    <w:name w:val="Заголовок 2 Знак"/>
    <w:basedOn w:val="a0"/>
    <w:link w:val="2"/>
    <w:uiPriority w:val="99"/>
    <w:semiHidden/>
    <w:locked/>
    <w:rPr>
      <w:rFonts w:ascii="Cambria" w:hAnsi="Cambria" w:cs="Cambria"/>
      <w:b/>
      <w:bCs/>
      <w:i/>
      <w:iCs/>
      <w:sz w:val="28"/>
      <w:szCs w:val="28"/>
    </w:rPr>
  </w:style>
  <w:style w:type="character" w:customStyle="1" w:styleId="30">
    <w:name w:val="Заголовок 3 Знак"/>
    <w:basedOn w:val="a0"/>
    <w:link w:val="3"/>
    <w:uiPriority w:val="99"/>
    <w:semiHidden/>
    <w:locked/>
    <w:rPr>
      <w:rFonts w:ascii="Cambria" w:hAnsi="Cambria" w:cs="Cambria"/>
      <w:b/>
      <w:bCs/>
      <w:sz w:val="26"/>
      <w:szCs w:val="26"/>
    </w:rPr>
  </w:style>
  <w:style w:type="character" w:customStyle="1" w:styleId="40">
    <w:name w:val="Заголовок 4 Знак"/>
    <w:basedOn w:val="a0"/>
    <w:link w:val="4"/>
    <w:uiPriority w:val="99"/>
    <w:semiHidden/>
    <w:locked/>
    <w:rPr>
      <w:rFonts w:ascii="Calibri" w:hAnsi="Calibri" w:cs="Calibri"/>
      <w:b/>
      <w:bCs/>
      <w:sz w:val="28"/>
      <w:szCs w:val="28"/>
    </w:rPr>
  </w:style>
  <w:style w:type="character" w:customStyle="1" w:styleId="50">
    <w:name w:val="Заголовок 5 Знак"/>
    <w:basedOn w:val="a0"/>
    <w:link w:val="5"/>
    <w:uiPriority w:val="99"/>
    <w:semiHidden/>
    <w:locked/>
    <w:rPr>
      <w:rFonts w:ascii="Calibri" w:hAnsi="Calibri" w:cs="Calibri"/>
      <w:b/>
      <w:bCs/>
      <w:i/>
      <w:iCs/>
      <w:sz w:val="26"/>
      <w:szCs w:val="26"/>
    </w:rPr>
  </w:style>
  <w:style w:type="character" w:customStyle="1" w:styleId="60">
    <w:name w:val="Заголовок 6 Знак"/>
    <w:basedOn w:val="a0"/>
    <w:link w:val="6"/>
    <w:uiPriority w:val="99"/>
    <w:semiHidden/>
    <w:locked/>
    <w:rPr>
      <w:rFonts w:ascii="Calibri" w:hAnsi="Calibri" w:cs="Calibri"/>
      <w:b/>
      <w:bCs/>
    </w:rPr>
  </w:style>
  <w:style w:type="character" w:customStyle="1" w:styleId="70">
    <w:name w:val="Заголовок 7 Знак"/>
    <w:basedOn w:val="a0"/>
    <w:link w:val="7"/>
    <w:uiPriority w:val="99"/>
    <w:semiHidden/>
    <w:locked/>
    <w:rPr>
      <w:rFonts w:ascii="Calibri" w:hAnsi="Calibri" w:cs="Calibri"/>
      <w:sz w:val="24"/>
      <w:szCs w:val="24"/>
    </w:rPr>
  </w:style>
  <w:style w:type="character" w:customStyle="1" w:styleId="80">
    <w:name w:val="Заголовок 8 Знак"/>
    <w:basedOn w:val="a0"/>
    <w:link w:val="8"/>
    <w:uiPriority w:val="99"/>
    <w:semiHidden/>
    <w:locked/>
    <w:rPr>
      <w:rFonts w:ascii="Calibri" w:hAnsi="Calibri" w:cs="Calibri"/>
      <w:i/>
      <w:iCs/>
      <w:sz w:val="24"/>
      <w:szCs w:val="24"/>
    </w:rPr>
  </w:style>
  <w:style w:type="character" w:customStyle="1" w:styleId="90">
    <w:name w:val="Заголовок 9 Знак"/>
    <w:basedOn w:val="a0"/>
    <w:link w:val="9"/>
    <w:uiPriority w:val="99"/>
    <w:semiHidden/>
    <w:locked/>
    <w:rPr>
      <w:rFonts w:ascii="Cambria" w:hAnsi="Cambria" w:cs="Cambria"/>
    </w:rPr>
  </w:style>
  <w:style w:type="paragraph" w:styleId="a3">
    <w:name w:val="header"/>
    <w:basedOn w:val="a"/>
    <w:link w:val="a4"/>
    <w:uiPriority w:val="99"/>
    <w:pPr>
      <w:tabs>
        <w:tab w:val="center" w:pos="4677"/>
        <w:tab w:val="right" w:pos="9355"/>
      </w:tabs>
    </w:pPr>
  </w:style>
  <w:style w:type="character" w:customStyle="1" w:styleId="a4">
    <w:name w:val="Верхний колонтитул Знак"/>
    <w:basedOn w:val="a0"/>
    <w:link w:val="a3"/>
    <w:uiPriority w:val="99"/>
    <w:locked/>
    <w:rPr>
      <w:rFonts w:ascii="Arial" w:hAnsi="Arial" w:cs="Arial"/>
    </w:rPr>
  </w:style>
  <w:style w:type="character" w:styleId="a5">
    <w:name w:val="Hyperlink"/>
    <w:basedOn w:val="a0"/>
    <w:uiPriority w:val="99"/>
    <w:rPr>
      <w:rFonts w:cs="Times New Roman"/>
      <w:color w:val="0000FF"/>
      <w:u w:val="single"/>
    </w:rPr>
  </w:style>
  <w:style w:type="paragraph" w:styleId="a6">
    <w:name w:val="Body Text"/>
    <w:basedOn w:val="a"/>
    <w:link w:val="a7"/>
    <w:uiPriority w:val="99"/>
    <w:pPr>
      <w:jc w:val="left"/>
    </w:pPr>
    <w:rPr>
      <w:sz w:val="26"/>
      <w:szCs w:val="26"/>
    </w:rPr>
  </w:style>
  <w:style w:type="character" w:customStyle="1" w:styleId="a7">
    <w:name w:val="Основной текст Знак"/>
    <w:basedOn w:val="a0"/>
    <w:link w:val="a6"/>
    <w:uiPriority w:val="99"/>
    <w:semiHidden/>
    <w:locked/>
    <w:rPr>
      <w:rFonts w:ascii="Arial" w:hAnsi="Arial" w:cs="Arial"/>
    </w:rPr>
  </w:style>
  <w:style w:type="paragraph" w:styleId="a8">
    <w:name w:val="Block Text"/>
    <w:basedOn w:val="a"/>
    <w:uiPriority w:val="99"/>
    <w:pPr>
      <w:ind w:left="-24" w:right="-765"/>
      <w:jc w:val="left"/>
    </w:pPr>
    <w:rPr>
      <w:b/>
      <w:bCs/>
      <w:sz w:val="24"/>
      <w:szCs w:val="24"/>
    </w:rPr>
  </w:style>
  <w:style w:type="paragraph" w:styleId="21">
    <w:name w:val="Body Text Indent 2"/>
    <w:basedOn w:val="a"/>
    <w:link w:val="22"/>
    <w:uiPriority w:val="99"/>
    <w:pPr>
      <w:autoSpaceDE w:val="0"/>
      <w:autoSpaceDN w:val="0"/>
      <w:ind w:right="46" w:firstLine="4"/>
    </w:pPr>
    <w:rPr>
      <w:sz w:val="24"/>
      <w:szCs w:val="24"/>
    </w:rPr>
  </w:style>
  <w:style w:type="character" w:customStyle="1" w:styleId="22">
    <w:name w:val="Основной текст с отступом 2 Знак"/>
    <w:basedOn w:val="a0"/>
    <w:link w:val="21"/>
    <w:uiPriority w:val="99"/>
    <w:semiHidden/>
    <w:locked/>
    <w:rPr>
      <w:rFonts w:ascii="Arial" w:hAnsi="Arial" w:cs="Arial"/>
    </w:rPr>
  </w:style>
  <w:style w:type="paragraph" w:styleId="23">
    <w:name w:val="Body Text 2"/>
    <w:basedOn w:val="a"/>
    <w:link w:val="24"/>
    <w:uiPriority w:val="99"/>
    <w:pPr>
      <w:jc w:val="left"/>
    </w:pPr>
    <w:rPr>
      <w:b/>
      <w:bCs/>
    </w:rPr>
  </w:style>
  <w:style w:type="character" w:customStyle="1" w:styleId="24">
    <w:name w:val="Основной текст 2 Знак"/>
    <w:basedOn w:val="a0"/>
    <w:link w:val="23"/>
    <w:uiPriority w:val="99"/>
    <w:semiHidden/>
    <w:locked/>
    <w:rPr>
      <w:rFonts w:ascii="Arial" w:hAnsi="Arial" w:cs="Arial"/>
    </w:rPr>
  </w:style>
  <w:style w:type="paragraph" w:styleId="a9">
    <w:name w:val="footer"/>
    <w:basedOn w:val="a"/>
    <w:link w:val="aa"/>
    <w:uiPriority w:val="99"/>
    <w:pPr>
      <w:tabs>
        <w:tab w:val="center" w:pos="4153"/>
        <w:tab w:val="right" w:pos="8306"/>
      </w:tabs>
      <w:jc w:val="left"/>
    </w:pPr>
    <w:rPr>
      <w:sz w:val="20"/>
      <w:szCs w:val="20"/>
    </w:rPr>
  </w:style>
  <w:style w:type="character" w:customStyle="1" w:styleId="aa">
    <w:name w:val="Нижний колонтитул Знак"/>
    <w:basedOn w:val="a0"/>
    <w:link w:val="a9"/>
    <w:uiPriority w:val="99"/>
    <w:locked/>
    <w:rPr>
      <w:rFonts w:ascii="Arial" w:hAnsi="Arial" w:cs="Arial"/>
    </w:rPr>
  </w:style>
  <w:style w:type="paragraph" w:styleId="31">
    <w:name w:val="Body Text Indent 3"/>
    <w:basedOn w:val="a"/>
    <w:link w:val="32"/>
    <w:uiPriority w:val="99"/>
    <w:pPr>
      <w:ind w:left="2268" w:hanging="2268"/>
    </w:pPr>
    <w:rPr>
      <w:sz w:val="20"/>
      <w:szCs w:val="20"/>
    </w:rPr>
  </w:style>
  <w:style w:type="character" w:customStyle="1" w:styleId="32">
    <w:name w:val="Основной текст с отступом 3 Знак"/>
    <w:basedOn w:val="a0"/>
    <w:link w:val="31"/>
    <w:uiPriority w:val="99"/>
    <w:semiHidden/>
    <w:locked/>
    <w:rPr>
      <w:rFonts w:ascii="Arial" w:hAnsi="Arial" w:cs="Arial"/>
      <w:sz w:val="16"/>
      <w:szCs w:val="16"/>
    </w:rPr>
  </w:style>
  <w:style w:type="paragraph" w:styleId="33">
    <w:name w:val="Body Text 3"/>
    <w:basedOn w:val="a"/>
    <w:link w:val="34"/>
    <w:uiPriority w:val="99"/>
    <w:pPr>
      <w:jc w:val="left"/>
    </w:pPr>
    <w:rPr>
      <w:b/>
      <w:bCs/>
      <w:sz w:val="20"/>
      <w:szCs w:val="20"/>
    </w:rPr>
  </w:style>
  <w:style w:type="character" w:customStyle="1" w:styleId="34">
    <w:name w:val="Основной текст 3 Знак"/>
    <w:basedOn w:val="a0"/>
    <w:link w:val="33"/>
    <w:uiPriority w:val="99"/>
    <w:semiHidden/>
    <w:locked/>
    <w:rPr>
      <w:rFonts w:ascii="Arial" w:hAnsi="Arial" w:cs="Arial"/>
      <w:sz w:val="16"/>
      <w:szCs w:val="16"/>
    </w:rPr>
  </w:style>
  <w:style w:type="character" w:customStyle="1" w:styleId="Normal">
    <w:name w:val="Normal Знак"/>
    <w:basedOn w:val="a0"/>
    <w:uiPriority w:val="99"/>
    <w:rPr>
      <w:rFonts w:ascii="Arial" w:hAnsi="Arial" w:cs="Arial"/>
      <w:sz w:val="22"/>
      <w:szCs w:val="22"/>
      <w:lang w:val="ru-RU" w:eastAsia="ru-RU"/>
    </w:rPr>
  </w:style>
  <w:style w:type="paragraph" w:styleId="ab">
    <w:name w:val="Balloon Text"/>
    <w:basedOn w:val="a"/>
    <w:link w:val="ac"/>
    <w:uiPriority w:val="99"/>
    <w:semiHidden/>
    <w:rPr>
      <w:rFonts w:ascii="Tahoma" w:hAnsi="Tahoma" w:cs="Tahoma"/>
      <w:sz w:val="16"/>
      <w:szCs w:val="16"/>
    </w:rPr>
  </w:style>
  <w:style w:type="character" w:customStyle="1" w:styleId="ac">
    <w:name w:val="Текст выноски Знак"/>
    <w:basedOn w:val="a0"/>
    <w:link w:val="ab"/>
    <w:uiPriority w:val="99"/>
    <w:semiHidden/>
    <w:locked/>
    <w:rPr>
      <w:rFonts w:ascii="Tahoma" w:hAnsi="Tahoma" w:cs="Tahoma"/>
      <w:sz w:val="16"/>
      <w:szCs w:val="16"/>
    </w:rPr>
  </w:style>
  <w:style w:type="paragraph" w:customStyle="1" w:styleId="text">
    <w:name w:val="text"/>
    <w:basedOn w:val="a"/>
    <w:uiPriority w:val="99"/>
    <w:rsid w:val="005C06BF"/>
    <w:pPr>
      <w:spacing w:before="100" w:beforeAutospacing="1" w:after="100" w:afterAutospacing="1"/>
      <w:jc w:val="left"/>
    </w:pPr>
    <w:rPr>
      <w:sz w:val="24"/>
      <w:szCs w:val="24"/>
    </w:rPr>
  </w:style>
  <w:style w:type="character" w:styleId="ad">
    <w:name w:val="Strong"/>
    <w:basedOn w:val="a0"/>
    <w:uiPriority w:val="99"/>
    <w:qFormat/>
    <w:rsid w:val="005C06BF"/>
    <w:rPr>
      <w:rFonts w:cs="Times New Roman"/>
      <w:b/>
      <w:bCs/>
    </w:rPr>
  </w:style>
  <w:style w:type="table" w:styleId="ae">
    <w:name w:val="Table Grid"/>
    <w:basedOn w:val="a1"/>
    <w:uiPriority w:val="99"/>
    <w:rsid w:val="00995F41"/>
    <w:pPr>
      <w:spacing w:after="0" w:line="240" w:lineRule="auto"/>
      <w:jc w:val="both"/>
    </w:pPr>
    <w:rPr>
      <w:rFonts w:ascii="Arial" w:hAnsi="Arial" w:cs="Arial"/>
      <w:sz w:val="20"/>
      <w:szCs w:val="20"/>
    </w:rPr>
    <w:tblPr>
      <w:tblInd w:w="0" w:type="nil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f">
    <w:name w:val="Normal (Web)"/>
    <w:basedOn w:val="a"/>
    <w:uiPriority w:val="99"/>
    <w:rsid w:val="0060401C"/>
    <w:pPr>
      <w:spacing w:before="100" w:beforeAutospacing="1" w:after="100" w:afterAutospacing="1"/>
      <w:jc w:val="left"/>
    </w:pPr>
    <w:rPr>
      <w:sz w:val="24"/>
      <w:szCs w:val="24"/>
    </w:rPr>
  </w:style>
  <w:style w:type="paragraph" w:customStyle="1" w:styleId="ConsPlusTitle">
    <w:name w:val="ConsPlusTitle"/>
    <w:uiPriority w:val="99"/>
    <w:rsid w:val="00EF5B6D"/>
    <w:pPr>
      <w:widowControl w:val="0"/>
      <w:autoSpaceDE w:val="0"/>
      <w:autoSpaceDN w:val="0"/>
      <w:adjustRightInd w:val="0"/>
      <w:spacing w:after="0" w:line="240" w:lineRule="auto"/>
    </w:pPr>
    <w:rPr>
      <w:rFonts w:ascii="Arial" w:hAnsi="Arial" w:cs="Arial"/>
      <w:b/>
      <w:bCs/>
      <w:sz w:val="24"/>
      <w:szCs w:val="24"/>
    </w:rPr>
  </w:style>
  <w:style w:type="paragraph" w:customStyle="1" w:styleId="CharCharCharChar">
    <w:name w:val="Char Char Знак Знак Char Char"/>
    <w:basedOn w:val="a"/>
    <w:uiPriority w:val="99"/>
    <w:rsid w:val="001A4ACE"/>
    <w:pPr>
      <w:tabs>
        <w:tab w:val="num" w:pos="360"/>
      </w:tabs>
      <w:spacing w:after="160" w:line="240" w:lineRule="exact"/>
      <w:jc w:val="left"/>
    </w:pPr>
    <w:rPr>
      <w:noProof/>
      <w:sz w:val="24"/>
      <w:szCs w:val="24"/>
      <w:lang w:val="en-US"/>
    </w:rPr>
  </w:style>
  <w:style w:type="paragraph" w:customStyle="1" w:styleId="af0">
    <w:name w:val="Знак Знак Знак Знак"/>
    <w:basedOn w:val="a"/>
    <w:uiPriority w:val="99"/>
    <w:rsid w:val="00F928DC"/>
    <w:pPr>
      <w:spacing w:after="160" w:line="240" w:lineRule="exact"/>
      <w:jc w:val="left"/>
    </w:pPr>
    <w:rPr>
      <w:rFonts w:ascii="Verdana" w:hAnsi="Verdana" w:cs="Verdana"/>
      <w:sz w:val="20"/>
      <w:szCs w:val="20"/>
      <w:lang w:val="en-US" w:eastAsia="en-US"/>
    </w:rPr>
  </w:style>
  <w:style w:type="paragraph" w:styleId="af1">
    <w:name w:val="List Paragraph"/>
    <w:basedOn w:val="a"/>
    <w:uiPriority w:val="34"/>
    <w:qFormat/>
    <w:rsid w:val="00A30115"/>
    <w:pPr>
      <w:ind w:left="720"/>
      <w:jc w:val="left"/>
    </w:pPr>
    <w:rPr>
      <w:rFonts w:ascii="Calibri" w:hAnsi="Calibri" w:cs="Calibri"/>
      <w:lang w:eastAsia="en-US"/>
    </w:rPr>
  </w:style>
  <w:style w:type="paragraph" w:styleId="af2">
    <w:name w:val="Plain Text"/>
    <w:basedOn w:val="a"/>
    <w:link w:val="af3"/>
    <w:uiPriority w:val="99"/>
    <w:unhideWhenUsed/>
    <w:locked/>
    <w:rsid w:val="00EB5A4C"/>
    <w:pPr>
      <w:jc w:val="left"/>
    </w:pPr>
    <w:rPr>
      <w:rFonts w:ascii="Calibri" w:hAnsi="Calibri" w:cs="Times New Roman"/>
      <w:szCs w:val="21"/>
      <w:lang w:eastAsia="en-US"/>
    </w:rPr>
  </w:style>
  <w:style w:type="character" w:customStyle="1" w:styleId="af3">
    <w:name w:val="Текст Знак"/>
    <w:basedOn w:val="a0"/>
    <w:link w:val="af2"/>
    <w:uiPriority w:val="99"/>
    <w:locked/>
    <w:rsid w:val="00EB5A4C"/>
    <w:rPr>
      <w:rFonts w:ascii="Calibri" w:hAnsi="Calibri" w:cs="Times New Roman"/>
      <w:sz w:val="21"/>
      <w:szCs w:val="21"/>
      <w:lang w:val="x-none" w:eastAsia="en-US"/>
    </w:rPr>
  </w:style>
  <w:style w:type="paragraph" w:customStyle="1" w:styleId="Default">
    <w:name w:val="Default"/>
    <w:rsid w:val="008E0264"/>
    <w:pPr>
      <w:autoSpaceDE w:val="0"/>
      <w:autoSpaceDN w:val="0"/>
      <w:adjustRightInd w:val="0"/>
      <w:spacing w:after="0" w:line="240" w:lineRule="auto"/>
    </w:pPr>
    <w:rPr>
      <w:color w:val="000000"/>
      <w:sz w:val="24"/>
      <w:szCs w:val="24"/>
      <w:lang w:eastAsia="en-US"/>
    </w:rPr>
  </w:style>
  <w:style w:type="paragraph" w:styleId="af4">
    <w:name w:val="footnote text"/>
    <w:basedOn w:val="a"/>
    <w:link w:val="af5"/>
    <w:uiPriority w:val="99"/>
    <w:semiHidden/>
    <w:unhideWhenUsed/>
    <w:locked/>
    <w:rsid w:val="00780E93"/>
    <w:pPr>
      <w:jc w:val="left"/>
    </w:pPr>
    <w:rPr>
      <w:rFonts w:ascii="Calibri" w:hAnsi="Calibri" w:cs="Times New Roman"/>
      <w:sz w:val="20"/>
      <w:szCs w:val="20"/>
      <w:lang w:eastAsia="en-US"/>
    </w:rPr>
  </w:style>
  <w:style w:type="character" w:customStyle="1" w:styleId="af5">
    <w:name w:val="Текст сноски Знак"/>
    <w:basedOn w:val="a0"/>
    <w:link w:val="af4"/>
    <w:uiPriority w:val="99"/>
    <w:semiHidden/>
    <w:locked/>
    <w:rsid w:val="00780E93"/>
    <w:rPr>
      <w:rFonts w:ascii="Calibri" w:hAnsi="Calibri" w:cs="Times New Roman"/>
      <w:sz w:val="20"/>
      <w:szCs w:val="20"/>
      <w:lang w:val="x-none" w:eastAsia="en-US"/>
    </w:rPr>
  </w:style>
  <w:style w:type="character" w:styleId="af6">
    <w:name w:val="footnote reference"/>
    <w:basedOn w:val="a0"/>
    <w:uiPriority w:val="99"/>
    <w:semiHidden/>
    <w:unhideWhenUsed/>
    <w:locked/>
    <w:rsid w:val="00780E93"/>
    <w:rPr>
      <w:rFonts w:cs="Times New Roman"/>
      <w:vertAlign w:val="superscript"/>
    </w:rPr>
  </w:style>
  <w:style w:type="paragraph" w:customStyle="1" w:styleId="contents">
    <w:name w:val="contents"/>
    <w:basedOn w:val="a"/>
    <w:rsid w:val="007528A1"/>
    <w:pPr>
      <w:spacing w:before="100" w:beforeAutospacing="1" w:after="100" w:afterAutospacing="1"/>
      <w:jc w:val="left"/>
    </w:pPr>
    <w:rPr>
      <w:rFonts w:ascii="Verdana" w:hAnsi="Verdana" w:cs="Times New Roman"/>
      <w:color w:val="333333"/>
      <w:sz w:val="21"/>
      <w:szCs w:val="21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60371192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0371193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0371194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789405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  <w:pixelsPerInch w:val="120"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webSettings" Target="webSettings.xml"/><Relationship Id="rId13" Type="http://schemas.openxmlformats.org/officeDocument/2006/relationships/footer" Target="footer1.xml"/><Relationship Id="rId3" Type="http://schemas.openxmlformats.org/officeDocument/2006/relationships/customXml" Target="../customXml/item3.xml"/><Relationship Id="rId7" Type="http://schemas.openxmlformats.org/officeDocument/2006/relationships/settings" Target="settings.xml"/><Relationship Id="rId12" Type="http://schemas.openxmlformats.org/officeDocument/2006/relationships/hyperlink" Target="http://www.educenter.ru" TargetMode="External"/><Relationship Id="rId2" Type="http://schemas.openxmlformats.org/officeDocument/2006/relationships/customXml" Target="../customXml/item2.xml"/><Relationship Id="rId16" Type="http://schemas.openxmlformats.org/officeDocument/2006/relationships/theme" Target="theme/theme1.xml"/><Relationship Id="rId1" Type="http://schemas.openxmlformats.org/officeDocument/2006/relationships/customXml" Target="../customXml/item1.xml"/><Relationship Id="rId6" Type="http://schemas.openxmlformats.org/officeDocument/2006/relationships/styles" Target="styles.xml"/><Relationship Id="rId11" Type="http://schemas.openxmlformats.org/officeDocument/2006/relationships/image" Target="media/image1.png"/><Relationship Id="rId5" Type="http://schemas.openxmlformats.org/officeDocument/2006/relationships/numbering" Target="numbering.xml"/><Relationship Id="rId15" Type="http://schemas.openxmlformats.org/officeDocument/2006/relationships/fontTable" Target="fontTable.xml"/><Relationship Id="rId10" Type="http://schemas.openxmlformats.org/officeDocument/2006/relationships/endnotes" Target="endnotes.xml"/><Relationship Id="rId4" Type="http://schemas.openxmlformats.org/officeDocument/2006/relationships/customXml" Target="../customXml/item4.xml"/><Relationship Id="rId9" Type="http://schemas.openxmlformats.org/officeDocument/2006/relationships/footnotes" Target="footnotes.xml"/><Relationship Id="rId14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ct:contentTypeSchema xmlns:ct="http://schemas.microsoft.com/office/2006/metadata/contentType" xmlns:ma="http://schemas.microsoft.com/office/2006/metadata/properties/metaAttributes" ct:_="" ma:_="" ma:contentTypeName="Документ" ma:contentTypeID="0x010100503131EE4B0735448A5DF4DFD49CE001" ma:contentTypeVersion="12" ma:contentTypeDescription="Создание документа." ma:contentTypeScope="" ma:versionID="1ef52b1798f550d3df6e449ff3449f1d">
  <xsd:schema xmlns:xsd="http://www.w3.org/2001/XMLSchema" xmlns:xs="http://www.w3.org/2001/XMLSchema" xmlns:p="http://schemas.microsoft.com/office/2006/metadata/properties" xmlns:ns2="d9be09d1-73ac-4abe-9f96-67b591cea837" xmlns:ns3="021b3a4c-6b31-432b-b48c-926cf6a6cafc" targetNamespace="http://schemas.microsoft.com/office/2006/metadata/properties" ma:root="true" ma:fieldsID="adb4565ae06059586479d90fe8045cbf" ns2:_="" ns3:_="">
    <xsd:import namespace="d9be09d1-73ac-4abe-9f96-67b591cea837"/>
    <xsd:import namespace="021b3a4c-6b31-432b-b48c-926cf6a6cafc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DateTaken" minOccurs="0"/>
                <xsd:element ref="ns2:MediaServiceAutoTags" minOccurs="0"/>
                <xsd:element ref="ns2:MediaServiceOCR" minOccurs="0"/>
                <xsd:element ref="ns2:MediaServiceLocation" minOccurs="0"/>
                <xsd:element ref="ns2:MediaServiceGenerationTime" minOccurs="0"/>
                <xsd:element ref="ns2:MediaServiceEventHashCode" minOccurs="0"/>
                <xsd:element ref="ns2:lcf76f155ced4ddcb4097134ff3c332f" minOccurs="0"/>
                <xsd:element ref="ns3:TaxCatchAll" minOccurs="0"/>
                <xsd:element ref="ns2:MediaLengthInSeconds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d9be09d1-73ac-4abe-9f96-67b591cea837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DateTaken" ma:index="10" nillable="true" ma:displayName="MediaServiceDateTaken" ma:hidden="true" ma:internalName="MediaServiceDateTaken" ma:readOnly="true">
      <xsd:simpleType>
        <xsd:restriction base="dms:Text"/>
      </xsd:simpleType>
    </xsd:element>
    <xsd:element name="MediaServiceAutoTags" ma:index="11" nillable="true" ma:displayName="MediaServiceAutoTags" ma:internalName="MediaServiceAutoTags" ma:readOnly="true">
      <xsd:simpleType>
        <xsd:restriction base="dms:Text"/>
      </xsd:simpleType>
    </xsd:element>
    <xsd:element name="MediaServiceOCR" ma:index="12" nillable="true" ma:displayName="MediaServiceOCR" ma:internalName="MediaServiceOCR" ma:readOnly="true">
      <xsd:simpleType>
        <xsd:restriction base="dms:Note">
          <xsd:maxLength value="255"/>
        </xsd:restriction>
      </xsd:simpleType>
    </xsd:element>
    <xsd:element name="MediaServiceLocation" ma:index="13" nillable="true" ma:displayName="MediaServiceLocation" ma:internalName="MediaServiceLocation" ma:readOnly="true">
      <xsd:simpleType>
        <xsd:restriction base="dms:Text"/>
      </xsd:simpleType>
    </xsd:element>
    <xsd:element name="MediaServiceGenerationTime" ma:index="14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5" nillable="true" ma:displayName="MediaServiceEventHashCode" ma:hidden="true" ma:internalName="MediaServiceEventHashCode" ma:readOnly="true">
      <xsd:simpleType>
        <xsd:restriction base="dms:Text"/>
      </xsd:simpleType>
    </xsd:element>
    <xsd:element name="lcf76f155ced4ddcb4097134ff3c332f" ma:index="17" nillable="true" ma:taxonomy="true" ma:internalName="lcf76f155ced4ddcb4097134ff3c332f" ma:taxonomyFieldName="MediaServiceImageTags" ma:displayName="Теги изображений" ma:readOnly="false" ma:fieldId="{5cf76f15-5ced-4ddc-b409-7134ff3c332f}" ma:taxonomyMulti="true" ma:sspId="93a75a97-6b7a-4e33-a29a-43bc143ceb04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LengthInSeconds" ma:index="19" nillable="true" ma:displayName="MediaLengthInSeconds" ma:hidden="true" ma:internalName="MediaLengthInSeconds" ma:readOnly="true">
      <xsd:simpleType>
        <xsd:restriction base="dms:Unknown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021b3a4c-6b31-432b-b48c-926cf6a6cafc" elementFormDefault="qualified">
    <xsd:import namespace="http://schemas.microsoft.com/office/2006/documentManagement/types"/>
    <xsd:import namespace="http://schemas.microsoft.com/office/infopath/2007/PartnerControls"/>
    <xsd:element name="TaxCatchAll" ma:index="18" nillable="true" ma:displayName="Taxonomy Catch All Column" ma:hidden="true" ma:list="{9cb82a1f-df78-4be0-800d-bea7771eda54}" ma:internalName="TaxCatchAll" ma:showField="CatchAllData" ma:web="021b3a4c-6b31-432b-b48c-926cf6a6cafc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Тип контента"/>
        <xsd:element ref="dc:title" minOccurs="0" maxOccurs="1" ma:index="4" ma:displayName="Название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2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TaxCatchAll xmlns="021b3a4c-6b31-432b-b48c-926cf6a6cafc" xsi:nil="true"/>
    <lcf76f155ced4ddcb4097134ff3c332f xmlns="d9be09d1-73ac-4abe-9f96-67b591cea837">
      <Terms xmlns="http://schemas.microsoft.com/office/infopath/2007/PartnerControls"/>
    </lcf76f155ced4ddcb4097134ff3c332f>
  </documentManagement>
</p:properties>
</file>

<file path=customXml/item3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4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938781B2-954D-4EA6-BAB3-F488F093CE38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d9be09d1-73ac-4abe-9f96-67b591cea837"/>
    <ds:schemaRef ds:uri="021b3a4c-6b31-432b-b48c-926cf6a6cafc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2.xml><?xml version="1.0" encoding="utf-8"?>
<ds:datastoreItem xmlns:ds="http://schemas.openxmlformats.org/officeDocument/2006/customXml" ds:itemID="{AE6F49D2-2DC3-4898-A322-60FD2072EA85}">
  <ds:schemaRefs>
    <ds:schemaRef ds:uri="http://schemas.microsoft.com/office/2006/metadata/properties"/>
    <ds:schemaRef ds:uri="http://schemas.microsoft.com/office/infopath/2007/PartnerControls"/>
    <ds:schemaRef ds:uri="021b3a4c-6b31-432b-b48c-926cf6a6cafc"/>
    <ds:schemaRef ds:uri="d9be09d1-73ac-4abe-9f96-67b591cea837"/>
  </ds:schemaRefs>
</ds:datastoreItem>
</file>

<file path=customXml/itemProps3.xml><?xml version="1.0" encoding="utf-8"?>
<ds:datastoreItem xmlns:ds="http://schemas.openxmlformats.org/officeDocument/2006/customXml" ds:itemID="{3C3A85AF-C2B9-44EB-92B8-87963B475875}">
  <ds:schemaRefs>
    <ds:schemaRef ds:uri="http://schemas.microsoft.com/sharepoint/v3/contenttype/forms"/>
  </ds:schemaRefs>
</ds:datastoreItem>
</file>

<file path=customXml/itemProps4.xml><?xml version="1.0" encoding="utf-8"?>
<ds:datastoreItem xmlns:ds="http://schemas.openxmlformats.org/officeDocument/2006/customXml" ds:itemID="{EC463535-0B9E-4330-8901-C3D8F6D7D8FD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2</Pages>
  <Words>680</Words>
  <Characters>3876</Characters>
  <Application>Microsoft Office Word</Application>
  <DocSecurity>0</DocSecurity>
  <Lines>32</Lines>
  <Paragraphs>9</Paragraphs>
  <ScaleCrop>false</ScaleCrop>
  <HeadingPairs>
    <vt:vector size="4" baseType="variant">
      <vt:variant>
        <vt:lpstr>Название</vt:lpstr>
      </vt:variant>
      <vt:variant>
        <vt:i4>1</vt:i4>
      </vt:variant>
      <vt:variant>
        <vt:lpstr>Title</vt:lpstr>
      </vt:variant>
      <vt:variant>
        <vt:i4>1</vt:i4>
      </vt:variant>
    </vt:vector>
  </HeadingPairs>
  <TitlesOfParts>
    <vt:vector size="2" baseType="lpstr">
      <vt:lpstr>Аккредитация при ФКЦБ России</vt:lpstr>
      <vt:lpstr>Аккредитация при ФКЦБ России</vt:lpstr>
    </vt:vector>
  </TitlesOfParts>
  <Company>xxx</Company>
  <LinksUpToDate>false</LinksUpToDate>
  <CharactersWithSpaces>4547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Аккредитация при ФКЦБ России</dc:title>
  <dc:subject/>
  <dc:creator>Administrator</dc:creator>
  <cp:keywords/>
  <dc:description/>
  <cp:lastModifiedBy>Мария Шуваева</cp:lastModifiedBy>
  <cp:revision>3</cp:revision>
  <cp:lastPrinted>2017-01-23T13:46:00Z</cp:lastPrinted>
  <dcterms:created xsi:type="dcterms:W3CDTF">2025-05-27T14:52:00Z</dcterms:created>
  <dcterms:modified xsi:type="dcterms:W3CDTF">2025-05-28T09:10:00Z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0x010100503131EE4B0735448A5DF4DFD49CE001</vt:lpwstr>
  </property>
  <property fmtid="{D5CDD505-2E9C-101B-9397-08002B2CF9AE}" pid="3" name="MediaServiceImageTags">
    <vt:lpwstr/>
  </property>
</Properties>
</file>