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A0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e"/>
        <w:tblW w:w="1028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8"/>
        <w:gridCol w:w="222"/>
      </w:tblGrid>
      <w:tr w:rsidR="00DD1BD7" w:rsidTr="008B4EB8">
        <w:trPr>
          <w:trHeight w:val="1300"/>
        </w:trPr>
        <w:tc>
          <w:tcPr>
            <w:tcW w:w="10064" w:type="dxa"/>
          </w:tcPr>
          <w:p w:rsidR="00DD1BD7" w:rsidRDefault="00CC01C4" w:rsidP="00DD1BD7">
            <w:pPr>
              <w:rPr>
                <w:rFonts w:ascii="Times New Roman" w:hAnsi="Times New Roman" w:cs="Times New Roman"/>
                <w:b/>
                <w:bCs/>
              </w:rPr>
            </w:pPr>
            <w:r w:rsidRPr="00C9562F">
              <w:rPr>
                <w:noProof/>
              </w:rPr>
              <w:drawing>
                <wp:inline distT="0" distB="0" distL="0" distR="0">
                  <wp:extent cx="6256020" cy="7772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602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:rsidR="00DD1BD7" w:rsidRDefault="00DD1BD7" w:rsidP="00DD1BD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160948" w:rsidRPr="008B4EB8" w:rsidRDefault="004A3CC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14 ноября</w:t>
      </w:r>
      <w:r w:rsidR="006848A9">
        <w:rPr>
          <w:rFonts w:ascii="Times New Roman" w:hAnsi="Times New Roman"/>
          <w:b/>
          <w:sz w:val="24"/>
          <w:szCs w:val="24"/>
          <w:lang w:val="ru-RU" w:eastAsia="ru-RU"/>
        </w:rPr>
        <w:t xml:space="preserve"> 2023</w:t>
      </w:r>
      <w:r w:rsidR="00F7691E">
        <w:rPr>
          <w:rFonts w:ascii="Times New Roman" w:hAnsi="Times New Roman"/>
          <w:b/>
          <w:sz w:val="24"/>
          <w:szCs w:val="24"/>
          <w:lang w:val="ru-RU" w:eastAsia="ru-RU"/>
        </w:rPr>
        <w:t xml:space="preserve"> г.</w:t>
      </w:r>
    </w:p>
    <w:p w:rsidR="00780E93" w:rsidRPr="008B4EB8" w:rsidRDefault="00780E93" w:rsidP="008B4EB8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E93">
        <w:rPr>
          <w:rFonts w:ascii="Times New Roman" w:hAnsi="Times New Roman" w:cs="Times New Roman"/>
          <w:b/>
          <w:sz w:val="24"/>
          <w:szCs w:val="24"/>
        </w:rPr>
        <w:t>«</w:t>
      </w:r>
      <w:r w:rsidR="008B4EB8" w:rsidRPr="008B4EB8">
        <w:rPr>
          <w:rFonts w:ascii="Times New Roman" w:hAnsi="Times New Roman" w:cs="Times New Roman"/>
          <w:b/>
          <w:sz w:val="24"/>
          <w:szCs w:val="24"/>
        </w:rPr>
        <w:t xml:space="preserve">Отложенный налог на прибыль: практические аспекты отражения в бухгалтерском учете и бухгалтерском (финансовом) учете </w:t>
      </w:r>
      <w:proofErr w:type="spellStart"/>
      <w:r w:rsidR="008B4EB8" w:rsidRPr="008B4EB8">
        <w:rPr>
          <w:rFonts w:ascii="Times New Roman" w:hAnsi="Times New Roman" w:cs="Times New Roman"/>
          <w:b/>
          <w:sz w:val="24"/>
          <w:szCs w:val="24"/>
        </w:rPr>
        <w:t>некредитных</w:t>
      </w:r>
      <w:proofErr w:type="spellEnd"/>
      <w:r w:rsidR="008B4EB8" w:rsidRPr="008B4EB8">
        <w:rPr>
          <w:rFonts w:ascii="Times New Roman" w:hAnsi="Times New Roman" w:cs="Times New Roman"/>
          <w:b/>
          <w:sz w:val="24"/>
          <w:szCs w:val="24"/>
        </w:rPr>
        <w:t xml:space="preserve"> финансовых организаций</w:t>
      </w:r>
      <w:r w:rsidRPr="00780E93">
        <w:rPr>
          <w:rFonts w:ascii="Times New Roman" w:hAnsi="Times New Roman" w:cs="Times New Roman"/>
          <w:b/>
          <w:sz w:val="24"/>
          <w:szCs w:val="24"/>
        </w:rPr>
        <w:t>»</w:t>
      </w:r>
    </w:p>
    <w:p w:rsidR="00160948" w:rsidRDefault="008B4EB8" w:rsidP="00780E93">
      <w:pPr>
        <w:shd w:val="clear" w:color="auto" w:fill="FFFFFF"/>
        <w:ind w:left="-11"/>
        <w:jc w:val="center"/>
        <w:outlineLvl w:val="2"/>
        <w:rPr>
          <w:rFonts w:ascii="Times New Roman" w:hAnsi="Times New Roman" w:cs="Times New Roman"/>
          <w:b/>
        </w:rPr>
      </w:pPr>
      <w:r w:rsidRPr="008B4EB8">
        <w:rPr>
          <w:rFonts w:ascii="Times New Roman" w:hAnsi="Times New Roman" w:cs="Times New Roman"/>
          <w:b/>
        </w:rPr>
        <w:t>семинар с представителем Банка России</w:t>
      </w:r>
      <w:r>
        <w:rPr>
          <w:rFonts w:ascii="Times New Roman" w:hAnsi="Times New Roman" w:cs="Times New Roman"/>
          <w:b/>
        </w:rPr>
        <w:t>.</w:t>
      </w:r>
    </w:p>
    <w:p w:rsidR="008B4EB8" w:rsidRPr="008B4EB8" w:rsidRDefault="008B4EB8" w:rsidP="00780E93">
      <w:pPr>
        <w:shd w:val="clear" w:color="auto" w:fill="FFFFFF"/>
        <w:ind w:left="-11"/>
        <w:jc w:val="center"/>
        <w:outlineLvl w:val="2"/>
        <w:rPr>
          <w:rFonts w:ascii="Times New Roman" w:hAnsi="Times New Roman" w:cs="Times New Roman"/>
          <w:b/>
        </w:rPr>
      </w:pPr>
    </w:p>
    <w:p w:rsidR="00AE21A0" w:rsidRDefault="00B64203" w:rsidP="00780E93">
      <w:pPr>
        <w:shd w:val="clear" w:color="auto" w:fill="FFFFFF"/>
        <w:ind w:left="-11"/>
        <w:outlineLvl w:val="2"/>
        <w:rPr>
          <w:rFonts w:ascii="Times New Roman" w:hAnsi="Times New Roman" w:cs="Times New Roman"/>
          <w:sz w:val="24"/>
          <w:szCs w:val="24"/>
        </w:rPr>
      </w:pPr>
      <w:r w:rsidRPr="00A04C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A04CF4">
        <w:rPr>
          <w:rFonts w:ascii="Times New Roman" w:hAnsi="Times New Roman" w:cs="Times New Roman"/>
          <w:sz w:val="24"/>
          <w:szCs w:val="24"/>
        </w:rPr>
        <w:t xml:space="preserve"> </w:t>
      </w:r>
      <w:r w:rsidRPr="00780E93">
        <w:rPr>
          <w:rFonts w:ascii="Times New Roman" w:hAnsi="Times New Roman"/>
          <w:sz w:val="24"/>
          <w:szCs w:val="24"/>
        </w:rPr>
        <w:t>приглаша</w:t>
      </w:r>
      <w:r w:rsidR="0033737F" w:rsidRPr="00780E93">
        <w:rPr>
          <w:rFonts w:ascii="Times New Roman" w:hAnsi="Times New Roman"/>
          <w:sz w:val="24"/>
          <w:szCs w:val="24"/>
        </w:rPr>
        <w:t>е</w:t>
      </w:r>
      <w:r w:rsidRPr="00780E93">
        <w:rPr>
          <w:rFonts w:ascii="Times New Roman" w:hAnsi="Times New Roman"/>
          <w:sz w:val="24"/>
          <w:szCs w:val="24"/>
        </w:rPr>
        <w:t>т Вас принять участие</w:t>
      </w:r>
      <w:r w:rsidR="001F11F5" w:rsidRPr="00780E93">
        <w:rPr>
          <w:rFonts w:ascii="Times New Roman" w:hAnsi="Times New Roman"/>
          <w:sz w:val="24"/>
          <w:szCs w:val="24"/>
        </w:rPr>
        <w:t xml:space="preserve"> </w:t>
      </w:r>
      <w:r w:rsidR="008B4EB8">
        <w:rPr>
          <w:rFonts w:ascii="Times New Roman" w:hAnsi="Times New Roman"/>
          <w:sz w:val="24"/>
          <w:szCs w:val="24"/>
        </w:rPr>
        <w:t xml:space="preserve">в семинаре </w:t>
      </w:r>
      <w:r w:rsidR="00780E93">
        <w:rPr>
          <w:rFonts w:ascii="Times New Roman" w:hAnsi="Times New Roman"/>
          <w:sz w:val="24"/>
          <w:szCs w:val="24"/>
        </w:rPr>
        <w:t xml:space="preserve">по теме: </w:t>
      </w:r>
      <w:r w:rsidR="00E529CC" w:rsidRPr="002754FC">
        <w:rPr>
          <w:rFonts w:ascii="Times New Roman" w:hAnsi="Times New Roman" w:cs="Times New Roman"/>
          <w:b/>
          <w:sz w:val="24"/>
          <w:szCs w:val="24"/>
        </w:rPr>
        <w:t>«</w:t>
      </w:r>
      <w:r w:rsidR="008B4EB8" w:rsidRPr="008B4EB8">
        <w:rPr>
          <w:rFonts w:ascii="Times New Roman" w:hAnsi="Times New Roman" w:cs="Times New Roman"/>
          <w:b/>
          <w:sz w:val="24"/>
          <w:szCs w:val="24"/>
        </w:rPr>
        <w:t xml:space="preserve">Отложенный налог на прибыль: практические аспекты отражения в бухгалтерском учете и бухгалтерском (финансовом) учете </w:t>
      </w:r>
      <w:proofErr w:type="spellStart"/>
      <w:r w:rsidR="008B4EB8" w:rsidRPr="008B4EB8">
        <w:rPr>
          <w:rFonts w:ascii="Times New Roman" w:hAnsi="Times New Roman" w:cs="Times New Roman"/>
          <w:b/>
          <w:sz w:val="24"/>
          <w:szCs w:val="24"/>
        </w:rPr>
        <w:t>некредитных</w:t>
      </w:r>
      <w:proofErr w:type="spellEnd"/>
      <w:r w:rsidR="008B4EB8" w:rsidRPr="008B4EB8">
        <w:rPr>
          <w:rFonts w:ascii="Times New Roman" w:hAnsi="Times New Roman" w:cs="Times New Roman"/>
          <w:b/>
          <w:sz w:val="24"/>
          <w:szCs w:val="24"/>
        </w:rPr>
        <w:t xml:space="preserve"> финансовых организаций</w:t>
      </w:r>
      <w:r w:rsidR="00160948">
        <w:rPr>
          <w:rFonts w:ascii="Times New Roman" w:hAnsi="Times New Roman" w:cs="Times New Roman"/>
          <w:b/>
          <w:sz w:val="24"/>
          <w:szCs w:val="24"/>
        </w:rPr>
        <w:t>»</w:t>
      </w:r>
      <w:r w:rsidR="003C053F" w:rsidRPr="00A04C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80E9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 представителем Банка России. </w:t>
      </w:r>
      <w:r w:rsidR="008B4EB8">
        <w:rPr>
          <w:rFonts w:ascii="Times New Roman" w:hAnsi="Times New Roman" w:cs="Times New Roman"/>
          <w:sz w:val="24"/>
          <w:szCs w:val="24"/>
        </w:rPr>
        <w:t>Семинар</w:t>
      </w:r>
      <w:r w:rsidR="00AE21A0" w:rsidRPr="00A04CF4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="00AE21A0" w:rsidRPr="00A822D9">
        <w:rPr>
          <w:rFonts w:ascii="Times New Roman" w:hAnsi="Times New Roman" w:cs="Times New Roman"/>
          <w:sz w:val="24"/>
          <w:szCs w:val="24"/>
        </w:rPr>
        <w:t>Москве</w:t>
      </w:r>
      <w:r w:rsidR="00AE21A0" w:rsidRPr="00A04CF4">
        <w:rPr>
          <w:rFonts w:ascii="Times New Roman" w:hAnsi="Times New Roman" w:cs="Times New Roman"/>
          <w:sz w:val="24"/>
          <w:szCs w:val="24"/>
        </w:rPr>
        <w:t xml:space="preserve"> </w:t>
      </w:r>
      <w:r w:rsidR="004A3CC7">
        <w:rPr>
          <w:rFonts w:ascii="Times New Roman" w:hAnsi="Times New Roman"/>
          <w:b/>
          <w:sz w:val="24"/>
          <w:szCs w:val="24"/>
        </w:rPr>
        <w:t>14 ноября</w:t>
      </w:r>
      <w:r w:rsidR="006848A9">
        <w:rPr>
          <w:rFonts w:ascii="Times New Roman" w:hAnsi="Times New Roman"/>
          <w:b/>
          <w:sz w:val="24"/>
          <w:szCs w:val="24"/>
        </w:rPr>
        <w:t xml:space="preserve"> 2023</w:t>
      </w:r>
      <w:r w:rsidR="00B16253" w:rsidRPr="00A04CF4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="00063D3B" w:rsidRPr="00A04CF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16253" w:rsidRPr="00A04CF4">
        <w:rPr>
          <w:rFonts w:ascii="Times New Roman" w:hAnsi="Times New Roman"/>
          <w:i/>
          <w:sz w:val="24"/>
          <w:szCs w:val="24"/>
        </w:rPr>
        <w:t xml:space="preserve">Обучение </w:t>
      </w:r>
      <w:r w:rsidR="00063D3B" w:rsidRPr="00A04CF4">
        <w:rPr>
          <w:rFonts w:ascii="Times New Roman" w:hAnsi="Times New Roman"/>
          <w:i/>
          <w:sz w:val="24"/>
          <w:szCs w:val="24"/>
        </w:rPr>
        <w:t>пройдет</w:t>
      </w:r>
      <w:r w:rsidR="0044447F">
        <w:rPr>
          <w:rFonts w:ascii="Times New Roman" w:hAnsi="Times New Roman"/>
          <w:i/>
          <w:sz w:val="24"/>
          <w:szCs w:val="24"/>
        </w:rPr>
        <w:t xml:space="preserve"> в</w:t>
      </w:r>
      <w:r w:rsidR="009871CF">
        <w:rPr>
          <w:rFonts w:ascii="Times New Roman" w:hAnsi="Times New Roman"/>
          <w:i/>
          <w:sz w:val="24"/>
          <w:szCs w:val="24"/>
        </w:rPr>
        <w:t xml:space="preserve"> вечернем</w:t>
      </w:r>
      <w:r w:rsidR="009142A6">
        <w:rPr>
          <w:rFonts w:ascii="Times New Roman" w:hAnsi="Times New Roman"/>
          <w:i/>
          <w:sz w:val="24"/>
          <w:szCs w:val="24"/>
        </w:rPr>
        <w:t xml:space="preserve"> </w:t>
      </w:r>
      <w:r w:rsidR="009F1B5B">
        <w:rPr>
          <w:rFonts w:ascii="Times New Roman" w:hAnsi="Times New Roman"/>
          <w:i/>
          <w:sz w:val="24"/>
          <w:szCs w:val="24"/>
        </w:rPr>
        <w:t xml:space="preserve">формате </w:t>
      </w:r>
      <w:r w:rsidR="009F1B5B" w:rsidRPr="00A04CF4">
        <w:rPr>
          <w:rFonts w:ascii="Times New Roman" w:hAnsi="Times New Roman"/>
          <w:i/>
          <w:sz w:val="24"/>
          <w:szCs w:val="24"/>
        </w:rPr>
        <w:t>(</w:t>
      </w:r>
      <w:r w:rsidR="00B16253" w:rsidRPr="00A04CF4">
        <w:rPr>
          <w:rFonts w:ascii="Times New Roman" w:hAnsi="Times New Roman"/>
          <w:i/>
          <w:sz w:val="24"/>
          <w:szCs w:val="24"/>
        </w:rPr>
        <w:t>1</w:t>
      </w:r>
      <w:r w:rsidR="009871CF">
        <w:rPr>
          <w:rFonts w:ascii="Times New Roman" w:hAnsi="Times New Roman"/>
          <w:i/>
          <w:sz w:val="24"/>
          <w:szCs w:val="24"/>
        </w:rPr>
        <w:t>9</w:t>
      </w:r>
      <w:r w:rsidR="00063D3B" w:rsidRPr="00A04CF4">
        <w:rPr>
          <w:rFonts w:ascii="Times New Roman" w:hAnsi="Times New Roman"/>
          <w:i/>
          <w:sz w:val="24"/>
          <w:szCs w:val="24"/>
        </w:rPr>
        <w:t>.</w:t>
      </w:r>
      <w:r w:rsidR="00842D8B">
        <w:rPr>
          <w:rFonts w:ascii="Times New Roman" w:hAnsi="Times New Roman"/>
          <w:i/>
          <w:sz w:val="24"/>
          <w:szCs w:val="24"/>
        </w:rPr>
        <w:t>00</w:t>
      </w:r>
      <w:r w:rsidR="00063D3B" w:rsidRPr="00A04CF4">
        <w:rPr>
          <w:rFonts w:ascii="Times New Roman" w:hAnsi="Times New Roman"/>
          <w:i/>
          <w:sz w:val="24"/>
          <w:szCs w:val="24"/>
        </w:rPr>
        <w:t>-</w:t>
      </w:r>
      <w:r w:rsidR="009871CF">
        <w:rPr>
          <w:rFonts w:ascii="Times New Roman" w:hAnsi="Times New Roman"/>
          <w:i/>
          <w:sz w:val="24"/>
          <w:szCs w:val="24"/>
        </w:rPr>
        <w:t>22</w:t>
      </w:r>
      <w:r w:rsidR="00063D3B" w:rsidRPr="00A04CF4">
        <w:rPr>
          <w:rFonts w:ascii="Times New Roman" w:hAnsi="Times New Roman"/>
          <w:i/>
          <w:sz w:val="24"/>
          <w:szCs w:val="24"/>
        </w:rPr>
        <w:t>.</w:t>
      </w:r>
      <w:r w:rsidR="00842D8B">
        <w:rPr>
          <w:rFonts w:ascii="Times New Roman" w:hAnsi="Times New Roman"/>
          <w:i/>
          <w:sz w:val="24"/>
          <w:szCs w:val="24"/>
        </w:rPr>
        <w:t>0</w:t>
      </w:r>
      <w:r w:rsidR="00780E93">
        <w:rPr>
          <w:rFonts w:ascii="Times New Roman" w:hAnsi="Times New Roman"/>
          <w:i/>
          <w:sz w:val="24"/>
          <w:szCs w:val="24"/>
        </w:rPr>
        <w:t>0</w:t>
      </w:r>
      <w:r w:rsidR="00063D3B" w:rsidRPr="00A04CF4">
        <w:rPr>
          <w:rFonts w:ascii="Times New Roman" w:hAnsi="Times New Roman"/>
          <w:i/>
          <w:sz w:val="24"/>
          <w:szCs w:val="24"/>
        </w:rPr>
        <w:t>)</w:t>
      </w:r>
      <w:r w:rsidR="00EB5A4C" w:rsidRPr="009F1B5B">
        <w:rPr>
          <w:rFonts w:ascii="Times New Roman" w:hAnsi="Times New Roman"/>
          <w:i/>
          <w:sz w:val="24"/>
          <w:szCs w:val="24"/>
        </w:rPr>
        <w:t>.</w:t>
      </w:r>
    </w:p>
    <w:p w:rsidR="00F75296" w:rsidRPr="00780E93" w:rsidRDefault="00F75296" w:rsidP="00780E93">
      <w:pPr>
        <w:shd w:val="clear" w:color="auto" w:fill="FFFFFF"/>
        <w:ind w:left="-11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B4EB8">
        <w:rPr>
          <w:rFonts w:ascii="Times New Roman" w:hAnsi="Times New Roman"/>
          <w:sz w:val="24"/>
          <w:szCs w:val="24"/>
        </w:rPr>
        <w:t>На семинаре будут рассмотрены вопросы раскрытия информации о расходах (доходах) по отложенному налогу на прибыль, отложенных налоговых активах и обязательствах в бухгалтерской (финансовой) отчетности, составленной в соответствии с Положениями №613-П, 614-П, 532-П, исчисления отложенного налога на прибыль в и отражения его в учете в соответствии с Положением №490-П и 612-П.</w:t>
      </w:r>
    </w:p>
    <w:p w:rsidR="008B4EB8" w:rsidRDefault="008B4EB8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1F11F5" w:rsidRPr="00AA02F4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Концепция отложенного налогообложения</w:t>
      </w:r>
      <w:r w:rsidRPr="0055644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Балансовый метод расчета отложенного налога. Приводит ли он к такому же результату как «метод по прибыли».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Виды временных разниц. Временные разницы, приводящие и не приводящие к признанию отложенных налоговых активов и обязательств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Налоговая база актива и обязательства.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Налоговая стоимость актива и обязательства.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 xml:space="preserve">Налоговая база </w:t>
      </w:r>
      <w:r w:rsidRPr="00556443">
        <w:rPr>
          <w:rFonts w:ascii="Times New Roman" w:hAnsi="Times New Roman" w:cs="Times New Roman"/>
          <w:sz w:val="24"/>
          <w:szCs w:val="24"/>
          <w:lang w:val="en-US"/>
        </w:rPr>
        <w:t>vs</w:t>
      </w:r>
      <w:r w:rsidRPr="00556443">
        <w:rPr>
          <w:rFonts w:ascii="Times New Roman" w:hAnsi="Times New Roman" w:cs="Times New Roman"/>
          <w:sz w:val="24"/>
          <w:szCs w:val="24"/>
        </w:rPr>
        <w:t>. налоговая стоимость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Порядок расчета отложенных налогов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Как быть с постоянными разницами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Непризнанные отложенные налоговые активы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 xml:space="preserve"> Как организовать аналитический учет на счетах по учету отложенных налоговых активов и обязательств.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Порядок отражения отложенного налога на прибыль в бухгалтерском учете и бухгалтерской (финансовой) отчетности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Примечание по налогу на прибыль в отчетности: взаимосвязь между показателями таблиц примечания и показателями отчетных форм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Ведомость расчета отложенных налоговых активов и отложенных налоговых обязательств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6443" w:rsidRPr="00556443" w:rsidRDefault="00556443" w:rsidP="00556443">
      <w:pPr>
        <w:pStyle w:val="af1"/>
        <w:numPr>
          <w:ilvl w:val="0"/>
          <w:numId w:val="9"/>
        </w:numPr>
        <w:spacing w:after="200" w:line="276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556443">
        <w:rPr>
          <w:rFonts w:ascii="Times New Roman" w:hAnsi="Times New Roman" w:cs="Times New Roman"/>
          <w:sz w:val="24"/>
          <w:szCs w:val="24"/>
        </w:rPr>
        <w:t>Расчет отложенных налогов по активу в форме права пользования и обязательству по аренде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87F32" w:rsidRPr="00087F32" w:rsidRDefault="00087F32" w:rsidP="00087F32">
      <w:pPr>
        <w:pStyle w:val="af1"/>
        <w:tabs>
          <w:tab w:val="left" w:pos="426"/>
        </w:tabs>
        <w:spacing w:after="200" w:line="276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D7F2D" w:rsidRPr="00AA02F4" w:rsidRDefault="009D7F2D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2F4">
        <w:rPr>
          <w:rFonts w:ascii="Times New Roman" w:hAnsi="Times New Roman" w:cs="Times New Roman"/>
          <w:b/>
          <w:sz w:val="24"/>
          <w:szCs w:val="24"/>
        </w:rPr>
        <w:t xml:space="preserve">Семинар проводит: </w:t>
      </w:r>
      <w:r w:rsidR="009871CF">
        <w:rPr>
          <w:rFonts w:ascii="Times New Roman" w:hAnsi="Times New Roman" w:cs="Times New Roman"/>
          <w:sz w:val="24"/>
          <w:szCs w:val="24"/>
          <w:lang w:eastAsia="ru-RU"/>
        </w:rPr>
        <w:t>представитель Банка России.</w:t>
      </w:r>
    </w:p>
    <w:p w:rsidR="00C708C3" w:rsidRDefault="00C708C3" w:rsidP="0016094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AF3714" w:rsidRPr="00AA02F4" w:rsidRDefault="00AF3714" w:rsidP="0016094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="00D70565">
        <w:rPr>
          <w:rFonts w:ascii="Times New Roman" w:hAnsi="Times New Roman" w:cs="Times New Roman"/>
          <w:sz w:val="24"/>
          <w:szCs w:val="24"/>
        </w:rPr>
        <w:t>с</w:t>
      </w:r>
      <w:r w:rsidR="00A04CF4" w:rsidRPr="00AA02F4">
        <w:rPr>
          <w:rFonts w:ascii="Times New Roman" w:hAnsi="Times New Roman" w:cs="Times New Roman"/>
          <w:sz w:val="24"/>
          <w:szCs w:val="24"/>
        </w:rPr>
        <w:t>еминар</w:t>
      </w:r>
      <w:r w:rsidRPr="00AA02F4">
        <w:rPr>
          <w:rFonts w:ascii="Times New Roman" w:hAnsi="Times New Roman" w:cs="Times New Roman"/>
          <w:sz w:val="24"/>
          <w:szCs w:val="24"/>
        </w:rPr>
        <w:t xml:space="preserve"> будет проходить в помещении Института МФЦ по адресу: ул. Буженинова, </w:t>
      </w:r>
      <w:r w:rsidR="00D70565">
        <w:rPr>
          <w:rFonts w:ascii="Times New Roman" w:hAnsi="Times New Roman" w:cs="Times New Roman"/>
          <w:sz w:val="24"/>
          <w:szCs w:val="24"/>
        </w:rPr>
        <w:t>д. 30, стр. 1</w:t>
      </w:r>
      <w:r w:rsidR="00F43D38">
        <w:rPr>
          <w:rFonts w:ascii="Times New Roman" w:hAnsi="Times New Roman" w:cs="Times New Roman"/>
          <w:sz w:val="24"/>
          <w:szCs w:val="24"/>
        </w:rPr>
        <w:t xml:space="preserve"> Проезд до станции метро «Преображенская площадь»</w:t>
      </w:r>
      <w:r w:rsidRPr="00AA02F4">
        <w:rPr>
          <w:rFonts w:ascii="Times New Roman" w:hAnsi="Times New Roman" w:cs="Times New Roman"/>
          <w:sz w:val="24"/>
          <w:szCs w:val="24"/>
        </w:rPr>
        <w:t xml:space="preserve">. Начало регистрации в </w:t>
      </w:r>
      <w:r w:rsidR="009871CF">
        <w:rPr>
          <w:rFonts w:ascii="Times New Roman" w:hAnsi="Times New Roman" w:cs="Times New Roman"/>
          <w:sz w:val="24"/>
          <w:szCs w:val="24"/>
        </w:rPr>
        <w:t>18</w:t>
      </w:r>
      <w:r w:rsidR="00063D3B" w:rsidRPr="00AA02F4">
        <w:rPr>
          <w:rFonts w:ascii="Times New Roman" w:hAnsi="Times New Roman" w:cs="Times New Roman"/>
          <w:sz w:val="24"/>
          <w:szCs w:val="24"/>
        </w:rPr>
        <w:t>:</w:t>
      </w:r>
      <w:r w:rsidR="009F1B5B">
        <w:rPr>
          <w:rFonts w:ascii="Times New Roman" w:hAnsi="Times New Roman" w:cs="Times New Roman"/>
          <w:sz w:val="24"/>
          <w:szCs w:val="24"/>
        </w:rPr>
        <w:t>4</w:t>
      </w:r>
      <w:r w:rsidR="00C735C8">
        <w:rPr>
          <w:rFonts w:ascii="Times New Roman" w:hAnsi="Times New Roman" w:cs="Times New Roman"/>
          <w:sz w:val="24"/>
          <w:szCs w:val="24"/>
        </w:rPr>
        <w:t>0</w:t>
      </w:r>
      <w:r w:rsidRPr="00AA02F4">
        <w:rPr>
          <w:rFonts w:ascii="Times New Roman" w:hAnsi="Times New Roman" w:cs="Times New Roman"/>
          <w:sz w:val="24"/>
          <w:szCs w:val="24"/>
        </w:rPr>
        <w:t xml:space="preserve">. Время проведения: </w:t>
      </w:r>
      <w:r w:rsidR="00E004A9" w:rsidRPr="00AA02F4">
        <w:rPr>
          <w:rFonts w:ascii="Times New Roman" w:hAnsi="Times New Roman" w:cs="Times New Roman"/>
          <w:sz w:val="24"/>
          <w:szCs w:val="24"/>
        </w:rPr>
        <w:t>1</w:t>
      </w:r>
      <w:r w:rsidR="009871CF">
        <w:rPr>
          <w:rFonts w:ascii="Times New Roman" w:hAnsi="Times New Roman" w:cs="Times New Roman"/>
          <w:sz w:val="24"/>
          <w:szCs w:val="24"/>
        </w:rPr>
        <w:t>9</w:t>
      </w:r>
      <w:r w:rsidR="00063D3B" w:rsidRPr="00AA02F4">
        <w:rPr>
          <w:rFonts w:ascii="Times New Roman" w:hAnsi="Times New Roman" w:cs="Times New Roman"/>
          <w:sz w:val="24"/>
          <w:szCs w:val="24"/>
        </w:rPr>
        <w:t>:</w:t>
      </w:r>
      <w:r w:rsidR="00A42F57">
        <w:rPr>
          <w:rFonts w:ascii="Times New Roman" w:hAnsi="Times New Roman" w:cs="Times New Roman"/>
          <w:sz w:val="24"/>
          <w:szCs w:val="24"/>
        </w:rPr>
        <w:t>00</w:t>
      </w:r>
      <w:r w:rsidRPr="00AA02F4">
        <w:rPr>
          <w:rFonts w:ascii="Times New Roman" w:hAnsi="Times New Roman" w:cs="Times New Roman"/>
          <w:sz w:val="24"/>
          <w:szCs w:val="24"/>
        </w:rPr>
        <w:t xml:space="preserve"> – </w:t>
      </w:r>
      <w:r w:rsidR="009871CF">
        <w:rPr>
          <w:rFonts w:ascii="Times New Roman" w:hAnsi="Times New Roman" w:cs="Times New Roman"/>
          <w:sz w:val="24"/>
          <w:szCs w:val="24"/>
        </w:rPr>
        <w:t>22</w:t>
      </w:r>
      <w:r w:rsidR="00063D3B" w:rsidRPr="00AA02F4">
        <w:rPr>
          <w:rFonts w:ascii="Times New Roman" w:hAnsi="Times New Roman" w:cs="Times New Roman"/>
          <w:sz w:val="24"/>
          <w:szCs w:val="24"/>
        </w:rPr>
        <w:t>:</w:t>
      </w:r>
      <w:r w:rsidR="00A42F57">
        <w:rPr>
          <w:rFonts w:ascii="Times New Roman" w:hAnsi="Times New Roman" w:cs="Times New Roman"/>
          <w:sz w:val="24"/>
          <w:szCs w:val="24"/>
        </w:rPr>
        <w:t>0</w:t>
      </w:r>
      <w:r w:rsidR="00E004A9" w:rsidRPr="00AA02F4">
        <w:rPr>
          <w:rFonts w:ascii="Times New Roman" w:hAnsi="Times New Roman" w:cs="Times New Roman"/>
          <w:sz w:val="24"/>
          <w:szCs w:val="24"/>
        </w:rPr>
        <w:t>0</w:t>
      </w:r>
      <w:r w:rsidRPr="00AA02F4">
        <w:rPr>
          <w:rFonts w:ascii="Times New Roman" w:hAnsi="Times New Roman" w:cs="Times New Roman"/>
          <w:sz w:val="24"/>
          <w:szCs w:val="24"/>
        </w:rPr>
        <w:t xml:space="preserve">. </w:t>
      </w:r>
      <w:r w:rsidR="009F1B5B">
        <w:rPr>
          <w:rFonts w:ascii="Times New Roman" w:hAnsi="Times New Roman" w:cs="Times New Roman"/>
          <w:b/>
          <w:sz w:val="24"/>
          <w:szCs w:val="24"/>
        </w:rPr>
        <w:t>Возможно участие он</w:t>
      </w:r>
      <w:r w:rsidRPr="00AA02F4">
        <w:rPr>
          <w:rFonts w:ascii="Times New Roman" w:hAnsi="Times New Roman" w:cs="Times New Roman"/>
          <w:b/>
          <w:sz w:val="24"/>
          <w:szCs w:val="24"/>
        </w:rPr>
        <w:t>лайн.</w:t>
      </w:r>
    </w:p>
    <w:p w:rsidR="00087F32" w:rsidRDefault="00AF3714" w:rsidP="00184DFF">
      <w:pPr>
        <w:rPr>
          <w:rFonts w:ascii="Times New Roman" w:hAnsi="Times New Roman"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Стоимость и скидки:</w:t>
      </w:r>
      <w:r w:rsidRPr="00AA02F4">
        <w:rPr>
          <w:rFonts w:ascii="Times New Roman" w:hAnsi="Times New Roman" w:cs="Times New Roman"/>
          <w:sz w:val="24"/>
          <w:szCs w:val="24"/>
        </w:rPr>
        <w:t xml:space="preserve"> </w:t>
      </w:r>
      <w:r w:rsidR="00F43D38" w:rsidRPr="00F43D38">
        <w:rPr>
          <w:rFonts w:ascii="Times New Roman" w:hAnsi="Times New Roman" w:cs="Times New Roman"/>
          <w:b/>
          <w:sz w:val="24"/>
          <w:szCs w:val="24"/>
        </w:rPr>
        <w:t>с</w:t>
      </w:r>
      <w:r w:rsidR="00E004A9" w:rsidRPr="00AA02F4">
        <w:rPr>
          <w:rFonts w:ascii="Times New Roman" w:hAnsi="Times New Roman"/>
          <w:b/>
          <w:i/>
          <w:sz w:val="24"/>
          <w:szCs w:val="24"/>
        </w:rPr>
        <w:t>тоимость</w:t>
      </w:r>
      <w:r w:rsidR="00E004A9" w:rsidRPr="00AA02F4">
        <w:rPr>
          <w:rFonts w:ascii="Times New Roman" w:hAnsi="Times New Roman"/>
          <w:sz w:val="24"/>
          <w:szCs w:val="24"/>
        </w:rPr>
        <w:t xml:space="preserve"> участия в </w:t>
      </w:r>
      <w:r w:rsidR="00087F32">
        <w:rPr>
          <w:rFonts w:ascii="Times New Roman" w:hAnsi="Times New Roman"/>
          <w:sz w:val="24"/>
          <w:szCs w:val="24"/>
        </w:rPr>
        <w:t>семинаре</w:t>
      </w:r>
      <w:r w:rsidR="00E004A9" w:rsidRPr="00AA02F4">
        <w:rPr>
          <w:rFonts w:ascii="Times New Roman" w:hAnsi="Times New Roman"/>
          <w:sz w:val="24"/>
          <w:szCs w:val="24"/>
        </w:rPr>
        <w:t xml:space="preserve"> для одного участника составляет </w:t>
      </w:r>
      <w:r w:rsidR="00184DFF">
        <w:rPr>
          <w:rFonts w:ascii="Times New Roman" w:hAnsi="Times New Roman"/>
          <w:sz w:val="24"/>
          <w:szCs w:val="24"/>
        </w:rPr>
        <w:t>1</w:t>
      </w:r>
      <w:r w:rsidR="00087F32">
        <w:rPr>
          <w:rFonts w:ascii="Times New Roman" w:hAnsi="Times New Roman"/>
          <w:sz w:val="24"/>
          <w:szCs w:val="24"/>
        </w:rPr>
        <w:t>2</w:t>
      </w:r>
      <w:r w:rsidR="00E004A9" w:rsidRPr="00AA02F4">
        <w:rPr>
          <w:rFonts w:ascii="Times New Roman" w:hAnsi="Times New Roman"/>
          <w:sz w:val="24"/>
          <w:szCs w:val="24"/>
        </w:rPr>
        <w:t xml:space="preserve"> 000 (</w:t>
      </w:r>
      <w:r w:rsidR="00087F32">
        <w:rPr>
          <w:rFonts w:ascii="Times New Roman" w:hAnsi="Times New Roman"/>
          <w:sz w:val="24"/>
          <w:szCs w:val="24"/>
        </w:rPr>
        <w:t>Двенадцать</w:t>
      </w:r>
      <w:r w:rsidR="00184DFF">
        <w:rPr>
          <w:rFonts w:ascii="Times New Roman" w:hAnsi="Times New Roman"/>
          <w:sz w:val="24"/>
          <w:szCs w:val="24"/>
        </w:rPr>
        <w:t xml:space="preserve"> тысяч</w:t>
      </w:r>
      <w:r w:rsidR="00E004A9" w:rsidRPr="00AA02F4">
        <w:rPr>
          <w:rFonts w:ascii="Times New Roman" w:hAnsi="Times New Roman"/>
          <w:sz w:val="24"/>
          <w:szCs w:val="24"/>
        </w:rPr>
        <w:t xml:space="preserve">) рублей, НДС не облагается. </w:t>
      </w:r>
      <w:r w:rsidR="00C735C8" w:rsidRPr="00C735C8">
        <w:rPr>
          <w:rFonts w:ascii="Times New Roman" w:hAnsi="Times New Roman"/>
          <w:b/>
          <w:bCs/>
          <w:i/>
          <w:sz w:val="24"/>
          <w:szCs w:val="24"/>
        </w:rPr>
        <w:t>Скидки</w:t>
      </w:r>
      <w:r w:rsidR="00C735C8" w:rsidRPr="00EE4335">
        <w:rPr>
          <w:rFonts w:ascii="Times New Roman" w:hAnsi="Times New Roman"/>
          <w:sz w:val="24"/>
          <w:szCs w:val="24"/>
        </w:rPr>
        <w:t xml:space="preserve"> - в размере 10 процентов предоставляются клиентам Института</w:t>
      </w:r>
      <w:r w:rsidR="00C735C8">
        <w:rPr>
          <w:rFonts w:ascii="Times New Roman" w:hAnsi="Times New Roman"/>
          <w:sz w:val="24"/>
          <w:szCs w:val="24"/>
        </w:rPr>
        <w:t>/</w:t>
      </w:r>
      <w:r w:rsidR="00087F32">
        <w:rPr>
          <w:rFonts w:ascii="Times New Roman" w:hAnsi="Times New Roman"/>
          <w:sz w:val="24"/>
          <w:szCs w:val="24"/>
        </w:rPr>
        <w:t>Учебного центра МФЦ.</w:t>
      </w:r>
    </w:p>
    <w:p w:rsidR="00184DFF" w:rsidRPr="00290627" w:rsidRDefault="00184DFF" w:rsidP="00184DFF">
      <w:pPr>
        <w:rPr>
          <w:rFonts w:ascii="Times New Roman" w:hAnsi="Times New Roman"/>
        </w:rPr>
      </w:pPr>
      <w:r w:rsidRPr="00290627">
        <w:rPr>
          <w:rFonts w:ascii="Times New Roman" w:hAnsi="Times New Roman"/>
        </w:rPr>
        <w:t xml:space="preserve">В стоимость включаются: </w:t>
      </w:r>
      <w:r w:rsidRPr="00290627">
        <w:rPr>
          <w:rFonts w:ascii="Times New Roman" w:hAnsi="Times New Roman"/>
          <w:b/>
        </w:rPr>
        <w:t>кофе-брейк (для «очных» слушателей) и методические материалы</w:t>
      </w:r>
      <w:r w:rsidRPr="00290627">
        <w:rPr>
          <w:rFonts w:ascii="Times New Roman" w:hAnsi="Times New Roman"/>
        </w:rPr>
        <w:t>.</w:t>
      </w:r>
    </w:p>
    <w:p w:rsidR="005C6B4F" w:rsidRDefault="007D0412" w:rsidP="00160948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70565"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>аявки на участие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просьба направлять</w:t>
      </w:r>
      <w:r w:rsidR="00A04CF4"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до </w:t>
      </w:r>
      <w:r w:rsidR="004A3CC7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 ноября</w:t>
      </w:r>
      <w:r w:rsidR="006848A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2023</w:t>
      </w:r>
      <w:r w:rsidR="00D705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 </w:t>
      </w:r>
      <w:r w:rsidRPr="00870ECF"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Ивановой Марии </w:t>
      </w:r>
      <w:r w:rsidR="00205F8B" w:rsidRPr="00AA02F4">
        <w:rPr>
          <w:rFonts w:ascii="Times New Roman" w:hAnsi="Times New Roman" w:cs="Times New Roman"/>
          <w:i/>
          <w:iCs/>
          <w:sz w:val="24"/>
          <w:szCs w:val="24"/>
        </w:rPr>
        <w:t>или Махнович Инн</w:t>
      </w:r>
      <w:r w:rsidR="00F43D38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="00205F8B"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>по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</w:t>
      </w:r>
      <w:r w:rsidR="00F43D3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="00F43D38" w:rsidRPr="001609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многоканальный</w:t>
      </w:r>
      <w:r w:rsidR="00F43D38" w:rsidRPr="00D70565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="00F43D3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="00205F8B"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="00205F8B"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 w:rsidR="00D705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 w:rsidR="00F332DF" w:rsidRPr="00F332DF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 xml:space="preserve"> </w:t>
      </w:r>
      <w:r w:rsidR="00F332DF"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="00F332DF"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="00D705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нтернет:</w:t>
      </w:r>
      <w:bookmarkStart w:id="0" w:name="_GoBack"/>
      <w:bookmarkEnd w:id="0"/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hyperlink r:id="rId12" w:history="1">
        <w:r w:rsidRPr="00AA02F4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sectPr w:rsidR="005C6B4F" w:rsidSect="00160948">
      <w:footerReference w:type="default" r:id="rId13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4C6" w:rsidRDefault="001F14C6" w:rsidP="008E0264">
      <w:r>
        <w:separator/>
      </w:r>
    </w:p>
  </w:endnote>
  <w:endnote w:type="continuationSeparator" w:id="0">
    <w:p w:rsidR="001F14C6" w:rsidRDefault="001F14C6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Pr="008E0264" w:rsidRDefault="00C735C8" w:rsidP="00C735C8">
    <w:pPr>
      <w:pStyle w:val="a9"/>
      <w:pBdr>
        <w:top w:val="single" w:sz="4" w:space="1" w:color="auto"/>
      </w:pBdr>
      <w:jc w:val="both"/>
      <w:rPr>
        <w:rFonts w:ascii="Times New Roman" w:hAnsi="Times New Roman"/>
        <w:i/>
      </w:rPr>
    </w:pPr>
    <w:r w:rsidRPr="0071107B">
      <w:rPr>
        <w:rFonts w:ascii="Times New Roman" w:hAnsi="Times New Roman"/>
        <w:i/>
      </w:rPr>
      <w:t xml:space="preserve"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</w:t>
    </w:r>
    <w:r>
      <w:rPr>
        <w:rFonts w:ascii="Times New Roman" w:hAnsi="Times New Roman"/>
        <w:i/>
      </w:rPr>
      <w:t xml:space="preserve">письменного </w:t>
    </w:r>
    <w:r w:rsidRPr="0071107B">
      <w:rPr>
        <w:rFonts w:ascii="Times New Roman" w:hAnsi="Times New Roman"/>
        <w:i/>
      </w:rPr>
      <w:t>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4C6" w:rsidRDefault="001F14C6" w:rsidP="008E0264">
      <w:r>
        <w:separator/>
      </w:r>
    </w:p>
  </w:footnote>
  <w:footnote w:type="continuationSeparator" w:id="0">
    <w:p w:rsidR="001F14C6" w:rsidRDefault="001F14C6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3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0"/>
  </w:num>
  <w:num w:numId="6">
    <w:abstractNumId w:val="4"/>
  </w:num>
  <w:num w:numId="7">
    <w:abstractNumId w:val="3"/>
  </w:num>
  <w:num w:numId="8">
    <w:abstractNumId w:val="6"/>
  </w:num>
  <w:num w:numId="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0A96"/>
    <w:rsid w:val="00003CB0"/>
    <w:rsid w:val="00006726"/>
    <w:rsid w:val="000111C2"/>
    <w:rsid w:val="00017AE6"/>
    <w:rsid w:val="00020686"/>
    <w:rsid w:val="00024650"/>
    <w:rsid w:val="000363D8"/>
    <w:rsid w:val="00043503"/>
    <w:rsid w:val="00050954"/>
    <w:rsid w:val="00051E4D"/>
    <w:rsid w:val="000556AC"/>
    <w:rsid w:val="00060024"/>
    <w:rsid w:val="00063D3B"/>
    <w:rsid w:val="00065986"/>
    <w:rsid w:val="0007164E"/>
    <w:rsid w:val="00087F32"/>
    <w:rsid w:val="000927D5"/>
    <w:rsid w:val="00097E2E"/>
    <w:rsid w:val="000A404B"/>
    <w:rsid w:val="000B125E"/>
    <w:rsid w:val="000C010D"/>
    <w:rsid w:val="000D5328"/>
    <w:rsid w:val="000D6E5A"/>
    <w:rsid w:val="000E2724"/>
    <w:rsid w:val="000E73E0"/>
    <w:rsid w:val="00116A35"/>
    <w:rsid w:val="00121738"/>
    <w:rsid w:val="0012284E"/>
    <w:rsid w:val="0013026A"/>
    <w:rsid w:val="00140E09"/>
    <w:rsid w:val="00155985"/>
    <w:rsid w:val="00160948"/>
    <w:rsid w:val="00167757"/>
    <w:rsid w:val="001702EE"/>
    <w:rsid w:val="00175837"/>
    <w:rsid w:val="001760E2"/>
    <w:rsid w:val="001831F2"/>
    <w:rsid w:val="00184DFF"/>
    <w:rsid w:val="001854F5"/>
    <w:rsid w:val="00191981"/>
    <w:rsid w:val="00195041"/>
    <w:rsid w:val="001975B2"/>
    <w:rsid w:val="001A4ACE"/>
    <w:rsid w:val="001A75DF"/>
    <w:rsid w:val="001B1C1F"/>
    <w:rsid w:val="001B268B"/>
    <w:rsid w:val="001C0866"/>
    <w:rsid w:val="001C47F2"/>
    <w:rsid w:val="001C4E43"/>
    <w:rsid w:val="001D1C68"/>
    <w:rsid w:val="001D6A2F"/>
    <w:rsid w:val="001F11F5"/>
    <w:rsid w:val="001F14C6"/>
    <w:rsid w:val="00205C95"/>
    <w:rsid w:val="00205F8B"/>
    <w:rsid w:val="0021262C"/>
    <w:rsid w:val="00213107"/>
    <w:rsid w:val="002265B7"/>
    <w:rsid w:val="00226B12"/>
    <w:rsid w:val="00226C3B"/>
    <w:rsid w:val="00236601"/>
    <w:rsid w:val="0023676D"/>
    <w:rsid w:val="00241493"/>
    <w:rsid w:val="0024739E"/>
    <w:rsid w:val="00247CEE"/>
    <w:rsid w:val="00261102"/>
    <w:rsid w:val="00263614"/>
    <w:rsid w:val="00265092"/>
    <w:rsid w:val="002729E0"/>
    <w:rsid w:val="00274EA5"/>
    <w:rsid w:val="002754FC"/>
    <w:rsid w:val="002817F2"/>
    <w:rsid w:val="00287411"/>
    <w:rsid w:val="00287C2A"/>
    <w:rsid w:val="00290627"/>
    <w:rsid w:val="00294536"/>
    <w:rsid w:val="0029491C"/>
    <w:rsid w:val="0029564C"/>
    <w:rsid w:val="002A59EB"/>
    <w:rsid w:val="002C5015"/>
    <w:rsid w:val="002C6FE5"/>
    <w:rsid w:val="002D1F8E"/>
    <w:rsid w:val="002D3A24"/>
    <w:rsid w:val="002F273B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32ED1"/>
    <w:rsid w:val="003347EC"/>
    <w:rsid w:val="00335582"/>
    <w:rsid w:val="0033737F"/>
    <w:rsid w:val="00340F12"/>
    <w:rsid w:val="003477BA"/>
    <w:rsid w:val="00347B5B"/>
    <w:rsid w:val="00367708"/>
    <w:rsid w:val="0037190E"/>
    <w:rsid w:val="003743EC"/>
    <w:rsid w:val="003835D9"/>
    <w:rsid w:val="003842E6"/>
    <w:rsid w:val="00390FEC"/>
    <w:rsid w:val="003B0286"/>
    <w:rsid w:val="003B4C7C"/>
    <w:rsid w:val="003B528F"/>
    <w:rsid w:val="003C053F"/>
    <w:rsid w:val="003C06BF"/>
    <w:rsid w:val="003C0B2B"/>
    <w:rsid w:val="003C29FC"/>
    <w:rsid w:val="003D291C"/>
    <w:rsid w:val="003E379B"/>
    <w:rsid w:val="003F15CD"/>
    <w:rsid w:val="003F2D35"/>
    <w:rsid w:val="00403EB1"/>
    <w:rsid w:val="004227FC"/>
    <w:rsid w:val="00426411"/>
    <w:rsid w:val="0042652C"/>
    <w:rsid w:val="00426A96"/>
    <w:rsid w:val="004308F2"/>
    <w:rsid w:val="004349A0"/>
    <w:rsid w:val="0043785A"/>
    <w:rsid w:val="00437AB8"/>
    <w:rsid w:val="0044087A"/>
    <w:rsid w:val="0044447F"/>
    <w:rsid w:val="00453AAC"/>
    <w:rsid w:val="00454A9C"/>
    <w:rsid w:val="00466B74"/>
    <w:rsid w:val="00476A01"/>
    <w:rsid w:val="00477AE7"/>
    <w:rsid w:val="00493BB2"/>
    <w:rsid w:val="004A3CC7"/>
    <w:rsid w:val="004A3E04"/>
    <w:rsid w:val="004A6DBC"/>
    <w:rsid w:val="004B48BA"/>
    <w:rsid w:val="004B7D1A"/>
    <w:rsid w:val="004C65F3"/>
    <w:rsid w:val="004D7935"/>
    <w:rsid w:val="004F374F"/>
    <w:rsid w:val="004F4E42"/>
    <w:rsid w:val="004F5562"/>
    <w:rsid w:val="00501B32"/>
    <w:rsid w:val="0051712E"/>
    <w:rsid w:val="005214D5"/>
    <w:rsid w:val="005271DD"/>
    <w:rsid w:val="00530050"/>
    <w:rsid w:val="005300E4"/>
    <w:rsid w:val="005348A0"/>
    <w:rsid w:val="0053798D"/>
    <w:rsid w:val="00542839"/>
    <w:rsid w:val="005433BA"/>
    <w:rsid w:val="00556443"/>
    <w:rsid w:val="00557675"/>
    <w:rsid w:val="005647D7"/>
    <w:rsid w:val="0057368A"/>
    <w:rsid w:val="005757B6"/>
    <w:rsid w:val="005862A1"/>
    <w:rsid w:val="00597DE7"/>
    <w:rsid w:val="005B29B1"/>
    <w:rsid w:val="005B451F"/>
    <w:rsid w:val="005B4A42"/>
    <w:rsid w:val="005C06BF"/>
    <w:rsid w:val="005C3B00"/>
    <w:rsid w:val="005C6B4F"/>
    <w:rsid w:val="005C7578"/>
    <w:rsid w:val="005C7E82"/>
    <w:rsid w:val="005D1286"/>
    <w:rsid w:val="005D1350"/>
    <w:rsid w:val="005D6C31"/>
    <w:rsid w:val="005F4F71"/>
    <w:rsid w:val="0060401C"/>
    <w:rsid w:val="00620643"/>
    <w:rsid w:val="0063499F"/>
    <w:rsid w:val="00641CF7"/>
    <w:rsid w:val="00643C05"/>
    <w:rsid w:val="00650717"/>
    <w:rsid w:val="00653770"/>
    <w:rsid w:val="006539E5"/>
    <w:rsid w:val="00663E47"/>
    <w:rsid w:val="00677A14"/>
    <w:rsid w:val="006848A9"/>
    <w:rsid w:val="00686AB2"/>
    <w:rsid w:val="00687193"/>
    <w:rsid w:val="00690996"/>
    <w:rsid w:val="00693B9B"/>
    <w:rsid w:val="00694D11"/>
    <w:rsid w:val="006951A2"/>
    <w:rsid w:val="006C1AA7"/>
    <w:rsid w:val="006D669C"/>
    <w:rsid w:val="006D6D1C"/>
    <w:rsid w:val="006E305E"/>
    <w:rsid w:val="006F6F86"/>
    <w:rsid w:val="007010F0"/>
    <w:rsid w:val="0070165B"/>
    <w:rsid w:val="00702ED1"/>
    <w:rsid w:val="0071107B"/>
    <w:rsid w:val="007217DD"/>
    <w:rsid w:val="00724FEF"/>
    <w:rsid w:val="007322C9"/>
    <w:rsid w:val="0073776D"/>
    <w:rsid w:val="0074087E"/>
    <w:rsid w:val="00740C49"/>
    <w:rsid w:val="00741E65"/>
    <w:rsid w:val="0074403B"/>
    <w:rsid w:val="00747532"/>
    <w:rsid w:val="007675AE"/>
    <w:rsid w:val="00770A6B"/>
    <w:rsid w:val="0077443D"/>
    <w:rsid w:val="00780E93"/>
    <w:rsid w:val="00781B7C"/>
    <w:rsid w:val="007839B0"/>
    <w:rsid w:val="007861B4"/>
    <w:rsid w:val="00791766"/>
    <w:rsid w:val="0079417A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10410"/>
    <w:rsid w:val="0081230A"/>
    <w:rsid w:val="00822EFC"/>
    <w:rsid w:val="00842D8B"/>
    <w:rsid w:val="00843820"/>
    <w:rsid w:val="0084668B"/>
    <w:rsid w:val="00861FF6"/>
    <w:rsid w:val="00862ECF"/>
    <w:rsid w:val="0086389E"/>
    <w:rsid w:val="0086697F"/>
    <w:rsid w:val="00870ECF"/>
    <w:rsid w:val="00884275"/>
    <w:rsid w:val="00893861"/>
    <w:rsid w:val="008976D0"/>
    <w:rsid w:val="008A0BDC"/>
    <w:rsid w:val="008B4EB8"/>
    <w:rsid w:val="008D1E47"/>
    <w:rsid w:val="008D4C88"/>
    <w:rsid w:val="008E0264"/>
    <w:rsid w:val="008E1AA4"/>
    <w:rsid w:val="008E214B"/>
    <w:rsid w:val="008F58D1"/>
    <w:rsid w:val="00901656"/>
    <w:rsid w:val="00907B32"/>
    <w:rsid w:val="00912122"/>
    <w:rsid w:val="009140CF"/>
    <w:rsid w:val="009142A6"/>
    <w:rsid w:val="00933458"/>
    <w:rsid w:val="009562F0"/>
    <w:rsid w:val="00970085"/>
    <w:rsid w:val="00973CB3"/>
    <w:rsid w:val="00982D87"/>
    <w:rsid w:val="00986BD5"/>
    <w:rsid w:val="009871CF"/>
    <w:rsid w:val="00995413"/>
    <w:rsid w:val="00995F41"/>
    <w:rsid w:val="009A7D05"/>
    <w:rsid w:val="009B037C"/>
    <w:rsid w:val="009C1A82"/>
    <w:rsid w:val="009D4A77"/>
    <w:rsid w:val="009D5414"/>
    <w:rsid w:val="009D5EC2"/>
    <w:rsid w:val="009D7F2D"/>
    <w:rsid w:val="009E0B95"/>
    <w:rsid w:val="009F1B5B"/>
    <w:rsid w:val="00A0250B"/>
    <w:rsid w:val="00A04BCA"/>
    <w:rsid w:val="00A04CF4"/>
    <w:rsid w:val="00A27983"/>
    <w:rsid w:val="00A30115"/>
    <w:rsid w:val="00A312D9"/>
    <w:rsid w:val="00A32516"/>
    <w:rsid w:val="00A42F57"/>
    <w:rsid w:val="00A54B15"/>
    <w:rsid w:val="00A563A7"/>
    <w:rsid w:val="00A61CE0"/>
    <w:rsid w:val="00A65152"/>
    <w:rsid w:val="00A72347"/>
    <w:rsid w:val="00A822D9"/>
    <w:rsid w:val="00A82CAC"/>
    <w:rsid w:val="00A952F6"/>
    <w:rsid w:val="00AA02F4"/>
    <w:rsid w:val="00AC0EB9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16253"/>
    <w:rsid w:val="00B214D6"/>
    <w:rsid w:val="00B27440"/>
    <w:rsid w:val="00B3010B"/>
    <w:rsid w:val="00B6018F"/>
    <w:rsid w:val="00B64203"/>
    <w:rsid w:val="00B75E7F"/>
    <w:rsid w:val="00B76ADB"/>
    <w:rsid w:val="00B80DD7"/>
    <w:rsid w:val="00B8350E"/>
    <w:rsid w:val="00B86DD5"/>
    <w:rsid w:val="00B94F38"/>
    <w:rsid w:val="00BB2BFE"/>
    <w:rsid w:val="00BB4549"/>
    <w:rsid w:val="00BB5224"/>
    <w:rsid w:val="00BC1287"/>
    <w:rsid w:val="00BC618B"/>
    <w:rsid w:val="00BC63FC"/>
    <w:rsid w:val="00BC6A5C"/>
    <w:rsid w:val="00BC6B33"/>
    <w:rsid w:val="00BD5F92"/>
    <w:rsid w:val="00BE0EC8"/>
    <w:rsid w:val="00BF7519"/>
    <w:rsid w:val="00C027E3"/>
    <w:rsid w:val="00C2741B"/>
    <w:rsid w:val="00C44A47"/>
    <w:rsid w:val="00C57AEA"/>
    <w:rsid w:val="00C70730"/>
    <w:rsid w:val="00C708C3"/>
    <w:rsid w:val="00C73117"/>
    <w:rsid w:val="00C731D6"/>
    <w:rsid w:val="00C735C8"/>
    <w:rsid w:val="00C76BCA"/>
    <w:rsid w:val="00C7703A"/>
    <w:rsid w:val="00C9562F"/>
    <w:rsid w:val="00C96741"/>
    <w:rsid w:val="00CB01CE"/>
    <w:rsid w:val="00CB1381"/>
    <w:rsid w:val="00CB393F"/>
    <w:rsid w:val="00CC01C4"/>
    <w:rsid w:val="00CC57EA"/>
    <w:rsid w:val="00CD043D"/>
    <w:rsid w:val="00CD1C52"/>
    <w:rsid w:val="00CD56B1"/>
    <w:rsid w:val="00CF0358"/>
    <w:rsid w:val="00CF31BD"/>
    <w:rsid w:val="00CF4D4E"/>
    <w:rsid w:val="00CF5272"/>
    <w:rsid w:val="00D0198B"/>
    <w:rsid w:val="00D02495"/>
    <w:rsid w:val="00D10F3B"/>
    <w:rsid w:val="00D23245"/>
    <w:rsid w:val="00D313DE"/>
    <w:rsid w:val="00D325B8"/>
    <w:rsid w:val="00D47854"/>
    <w:rsid w:val="00D47B31"/>
    <w:rsid w:val="00D56DFF"/>
    <w:rsid w:val="00D70565"/>
    <w:rsid w:val="00D814A7"/>
    <w:rsid w:val="00D8584A"/>
    <w:rsid w:val="00D95745"/>
    <w:rsid w:val="00DC14DB"/>
    <w:rsid w:val="00DD07B5"/>
    <w:rsid w:val="00DD0E8C"/>
    <w:rsid w:val="00DD1BD7"/>
    <w:rsid w:val="00DD56A0"/>
    <w:rsid w:val="00DE3BA2"/>
    <w:rsid w:val="00DE4D8E"/>
    <w:rsid w:val="00DE6A5F"/>
    <w:rsid w:val="00DF59D1"/>
    <w:rsid w:val="00DF7CD1"/>
    <w:rsid w:val="00E004A9"/>
    <w:rsid w:val="00E0656B"/>
    <w:rsid w:val="00E16204"/>
    <w:rsid w:val="00E26909"/>
    <w:rsid w:val="00E26BD6"/>
    <w:rsid w:val="00E2741E"/>
    <w:rsid w:val="00E31A41"/>
    <w:rsid w:val="00E37ECC"/>
    <w:rsid w:val="00E41890"/>
    <w:rsid w:val="00E511C9"/>
    <w:rsid w:val="00E529CC"/>
    <w:rsid w:val="00E5567D"/>
    <w:rsid w:val="00E55CF4"/>
    <w:rsid w:val="00E610B9"/>
    <w:rsid w:val="00E72355"/>
    <w:rsid w:val="00E853AC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14872"/>
    <w:rsid w:val="00F21112"/>
    <w:rsid w:val="00F25397"/>
    <w:rsid w:val="00F26974"/>
    <w:rsid w:val="00F26FF9"/>
    <w:rsid w:val="00F27EAC"/>
    <w:rsid w:val="00F319E5"/>
    <w:rsid w:val="00F33231"/>
    <w:rsid w:val="00F332DF"/>
    <w:rsid w:val="00F33B57"/>
    <w:rsid w:val="00F42E7B"/>
    <w:rsid w:val="00F43D38"/>
    <w:rsid w:val="00F50471"/>
    <w:rsid w:val="00F566EA"/>
    <w:rsid w:val="00F601B5"/>
    <w:rsid w:val="00F67C95"/>
    <w:rsid w:val="00F70401"/>
    <w:rsid w:val="00F722D2"/>
    <w:rsid w:val="00F73A52"/>
    <w:rsid w:val="00F75296"/>
    <w:rsid w:val="00F7691E"/>
    <w:rsid w:val="00F83DB1"/>
    <w:rsid w:val="00F928DC"/>
    <w:rsid w:val="00FA74E6"/>
    <w:rsid w:val="00FB4F17"/>
    <w:rsid w:val="00FB6985"/>
    <w:rsid w:val="00FC105C"/>
    <w:rsid w:val="00FC5493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7B8162"/>
  <w14:defaultImageDpi w14:val="0"/>
  <w15:docId w15:val="{73C0995F-71F6-43D2-8561-648FEDE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28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3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BA489-8559-423D-BD3B-67CDC4A8C0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FAACBB-03EA-49B5-A7F0-A7823643FE44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47013E58-CC8B-49AA-B952-91A4197226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CE2EDF-1652-4535-894A-1244B87C2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>Аккредитация при ФКЦБ России</vt:lpstr>
      <vt:lpstr>        семинар с представителем Банка России.</vt:lpstr>
      <vt:lpstr>        </vt:lpstr>
      <vt:lpstr>        Институт МФЦ приглашает Вас принять участие в семинаре по теме: «Отложенный нало</vt:lpstr>
      <vt:lpstr>        На семинаре будут рассмотрены вопросы раскрытия информации о расходах (доходах) </vt:lpstr>
    </vt:vector>
  </TitlesOfParts>
  <Company>xxx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Инна Махнович</cp:lastModifiedBy>
  <cp:revision>3</cp:revision>
  <cp:lastPrinted>2016-01-25T17:04:00Z</cp:lastPrinted>
  <dcterms:created xsi:type="dcterms:W3CDTF">2023-06-09T09:47:00Z</dcterms:created>
  <dcterms:modified xsi:type="dcterms:W3CDTF">2023-09-11T14:06:00Z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