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AB242" w14:textId="6AEACF77" w:rsidR="007C2CEE" w:rsidRDefault="008730AF" w:rsidP="00845ADC">
      <w:pPr>
        <w:jc w:val="center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4D25F21B" wp14:editId="43C5C29C">
            <wp:extent cx="5936711" cy="11996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865" cy="120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2035">
        <w:rPr>
          <w:rFonts w:ascii="Times New Roman" w:hAnsi="Times New Roman"/>
          <w:b/>
          <w:sz w:val="24"/>
          <w:szCs w:val="24"/>
        </w:rPr>
        <w:t>ОНЛАЙН-</w:t>
      </w:r>
      <w:r w:rsidR="007C2CEE">
        <w:rPr>
          <w:rFonts w:ascii="Times New Roman" w:hAnsi="Times New Roman"/>
          <w:b/>
          <w:sz w:val="24"/>
          <w:szCs w:val="24"/>
        </w:rPr>
        <w:t>СЕМИНАР</w:t>
      </w:r>
    </w:p>
    <w:p w14:paraId="1ABF66B5" w14:textId="34F07154" w:rsidR="007C2CEE" w:rsidRDefault="007C2CEE" w:rsidP="00845ADC">
      <w:pPr>
        <w:jc w:val="center"/>
        <w:rPr>
          <w:rFonts w:ascii="Times New Roman" w:hAnsi="Times New Roman"/>
          <w:b/>
          <w:sz w:val="24"/>
          <w:szCs w:val="24"/>
        </w:rPr>
      </w:pPr>
      <w:r w:rsidRPr="007C2CEE">
        <w:rPr>
          <w:rFonts w:ascii="Times New Roman" w:hAnsi="Times New Roman"/>
          <w:b/>
          <w:sz w:val="24"/>
          <w:szCs w:val="24"/>
        </w:rPr>
        <w:t>«</w:t>
      </w:r>
      <w:r w:rsidR="003D49B8" w:rsidRPr="003D49B8">
        <w:rPr>
          <w:rFonts w:ascii="Times New Roman" w:hAnsi="Times New Roman"/>
          <w:b/>
          <w:sz w:val="24"/>
          <w:szCs w:val="24"/>
        </w:rPr>
        <w:t>АКТУАЛЬНАЯ АРБИТРАЖНАЯ ПРАКТИКА ПО НДС И НАЛОГУ НА ПРИБЫЛЬ</w:t>
      </w:r>
      <w:r w:rsidRPr="007C2CEE">
        <w:rPr>
          <w:rFonts w:ascii="Times New Roman" w:hAnsi="Times New Roman"/>
          <w:b/>
          <w:sz w:val="24"/>
          <w:szCs w:val="24"/>
        </w:rPr>
        <w:t>»</w:t>
      </w:r>
    </w:p>
    <w:p w14:paraId="37B3BC13" w14:textId="39E3F7C6" w:rsidR="00845ADC" w:rsidRPr="00845ADC" w:rsidRDefault="003D49B8" w:rsidP="00845AD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 ноября</w:t>
      </w:r>
      <w:r w:rsidR="004E6104">
        <w:rPr>
          <w:rFonts w:ascii="Times New Roman" w:hAnsi="Times New Roman"/>
          <w:b/>
          <w:sz w:val="24"/>
          <w:szCs w:val="24"/>
        </w:rPr>
        <w:t xml:space="preserve"> </w:t>
      </w:r>
      <w:r w:rsidR="00845ADC" w:rsidRPr="00845ADC">
        <w:rPr>
          <w:rFonts w:ascii="Times New Roman" w:hAnsi="Times New Roman"/>
          <w:b/>
          <w:sz w:val="24"/>
          <w:szCs w:val="24"/>
        </w:rPr>
        <w:t>2022 г.</w:t>
      </w:r>
    </w:p>
    <w:p w14:paraId="13DFE4EA" w14:textId="225D923F" w:rsidR="007C2CEE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</w:t>
      </w:r>
      <w:r w:rsidR="00102035">
        <w:rPr>
          <w:rFonts w:ascii="Times New Roman" w:hAnsi="Times New Roman"/>
          <w:sz w:val="24"/>
          <w:szCs w:val="24"/>
        </w:rPr>
        <w:t>онлайн-</w:t>
      </w:r>
      <w:r w:rsidR="007C2CEE">
        <w:rPr>
          <w:rFonts w:ascii="Times New Roman" w:hAnsi="Times New Roman"/>
          <w:sz w:val="24"/>
          <w:szCs w:val="24"/>
        </w:rPr>
        <w:t xml:space="preserve">семинаре </w:t>
      </w:r>
      <w:r w:rsidR="00B8589A" w:rsidRPr="00E74819">
        <w:rPr>
          <w:rFonts w:ascii="Times New Roman" w:hAnsi="Times New Roman"/>
          <w:b/>
          <w:sz w:val="24"/>
          <w:szCs w:val="24"/>
        </w:rPr>
        <w:t>«</w:t>
      </w:r>
      <w:r w:rsidR="00556E6F">
        <w:rPr>
          <w:rFonts w:ascii="Times New Roman" w:hAnsi="Times New Roman"/>
          <w:b/>
          <w:sz w:val="24"/>
          <w:szCs w:val="24"/>
        </w:rPr>
        <w:t>А</w:t>
      </w:r>
      <w:r w:rsidR="00556E6F" w:rsidRPr="003D49B8">
        <w:rPr>
          <w:rFonts w:ascii="Times New Roman" w:hAnsi="Times New Roman"/>
          <w:b/>
          <w:sz w:val="24"/>
          <w:szCs w:val="24"/>
        </w:rPr>
        <w:t xml:space="preserve">ктуальная арбитражная практика по </w:t>
      </w:r>
      <w:bookmarkStart w:id="0" w:name="_GoBack"/>
      <w:r w:rsidR="00C26E60" w:rsidRPr="003D49B8">
        <w:rPr>
          <w:rFonts w:ascii="Times New Roman" w:hAnsi="Times New Roman"/>
          <w:b/>
          <w:sz w:val="24"/>
          <w:szCs w:val="24"/>
        </w:rPr>
        <w:t xml:space="preserve">НДС </w:t>
      </w:r>
      <w:bookmarkEnd w:id="0"/>
      <w:r w:rsidR="00556E6F" w:rsidRPr="003D49B8">
        <w:rPr>
          <w:rFonts w:ascii="Times New Roman" w:hAnsi="Times New Roman"/>
          <w:b/>
          <w:sz w:val="24"/>
          <w:szCs w:val="24"/>
        </w:rPr>
        <w:t>и налогу на прибыль</w:t>
      </w:r>
      <w:r w:rsidR="007C2CEE" w:rsidRPr="007C2CEE">
        <w:rPr>
          <w:rFonts w:ascii="Times New Roman" w:hAnsi="Times New Roman"/>
          <w:b/>
          <w:sz w:val="24"/>
          <w:szCs w:val="24"/>
        </w:rPr>
        <w:t>»</w:t>
      </w:r>
      <w:r w:rsidRPr="00FF554A">
        <w:rPr>
          <w:rFonts w:ascii="Times New Roman" w:hAnsi="Times New Roman"/>
          <w:sz w:val="24"/>
          <w:szCs w:val="24"/>
        </w:rPr>
        <w:t>, который будет проходить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3D49B8">
        <w:rPr>
          <w:rFonts w:ascii="Times New Roman" w:hAnsi="Times New Roman"/>
          <w:sz w:val="24"/>
          <w:szCs w:val="24"/>
        </w:rPr>
        <w:t>15 ноября</w:t>
      </w:r>
      <w:r w:rsidR="004E6104">
        <w:rPr>
          <w:rFonts w:ascii="Times New Roman" w:hAnsi="Times New Roman"/>
          <w:sz w:val="24"/>
          <w:szCs w:val="24"/>
        </w:rPr>
        <w:t xml:space="preserve"> 2022 года с 18:00 до 21</w:t>
      </w:r>
      <w:r w:rsidR="00733C43">
        <w:rPr>
          <w:rFonts w:ascii="Times New Roman" w:hAnsi="Times New Roman"/>
          <w:sz w:val="24"/>
          <w:szCs w:val="24"/>
        </w:rPr>
        <w:t>:</w:t>
      </w:r>
      <w:r w:rsidRPr="00982412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 w:rsidR="007C2CEE">
        <w:rPr>
          <w:rFonts w:ascii="Times New Roman" w:hAnsi="Times New Roman"/>
          <w:i/>
          <w:sz w:val="24"/>
          <w:szCs w:val="24"/>
        </w:rPr>
        <w:t xml:space="preserve">в </w:t>
      </w:r>
      <w:r w:rsidR="004E6104">
        <w:rPr>
          <w:rFonts w:ascii="Times New Roman" w:hAnsi="Times New Roman"/>
          <w:i/>
          <w:sz w:val="24"/>
          <w:szCs w:val="24"/>
        </w:rPr>
        <w:t>объеме 4</w:t>
      </w:r>
      <w:r w:rsidRPr="00982412">
        <w:rPr>
          <w:rFonts w:ascii="Times New Roman" w:hAnsi="Times New Roman"/>
          <w:i/>
          <w:sz w:val="24"/>
          <w:szCs w:val="24"/>
        </w:rPr>
        <w:t xml:space="preserve"> академических часов</w:t>
      </w:r>
      <w:r>
        <w:rPr>
          <w:rFonts w:ascii="Times New Roman" w:hAnsi="Times New Roman"/>
          <w:sz w:val="24"/>
          <w:szCs w:val="24"/>
        </w:rPr>
        <w:t>.</w:t>
      </w:r>
    </w:p>
    <w:p w14:paraId="02E4769D" w14:textId="7C333FB1" w:rsidR="00B72D15" w:rsidRPr="00B72D15" w:rsidRDefault="002231CF" w:rsidP="00B72D15">
      <w:pPr>
        <w:jc w:val="center"/>
        <w:rPr>
          <w:rFonts w:ascii="Times New Roman" w:hAnsi="Times New Roman"/>
          <w:b/>
          <w:sz w:val="24"/>
          <w:szCs w:val="24"/>
        </w:rPr>
      </w:pPr>
      <w:r w:rsidRPr="00455EBF">
        <w:rPr>
          <w:rFonts w:ascii="Times New Roman" w:hAnsi="Times New Roman"/>
          <w:b/>
          <w:sz w:val="24"/>
          <w:szCs w:val="24"/>
        </w:rPr>
        <w:t>В ПРОГРАММЕ СЕМИНАРА:</w:t>
      </w:r>
    </w:p>
    <w:p w14:paraId="11A723C1" w14:textId="41CF224F" w:rsidR="00B72D15" w:rsidRDefault="00B72D15" w:rsidP="00B72D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4128">
        <w:rPr>
          <w:rFonts w:ascii="Times New Roman" w:hAnsi="Times New Roman"/>
          <w:sz w:val="24"/>
          <w:szCs w:val="24"/>
        </w:rPr>
        <w:t xml:space="preserve">В чем главная задача бухгалтера, когда он занимается налогами, и зачем ему «забивать голову» судебной практикой. </w:t>
      </w:r>
      <w:r>
        <w:rPr>
          <w:rFonts w:ascii="Times New Roman" w:hAnsi="Times New Roman"/>
          <w:sz w:val="24"/>
          <w:szCs w:val="24"/>
        </w:rPr>
        <w:t>Учитываем и</w:t>
      </w:r>
      <w:r w:rsidRPr="00F24128">
        <w:rPr>
          <w:rFonts w:ascii="Times New Roman" w:hAnsi="Times New Roman"/>
          <w:sz w:val="24"/>
          <w:szCs w:val="24"/>
        </w:rPr>
        <w:t>ерархи</w:t>
      </w:r>
      <w:r>
        <w:rPr>
          <w:rFonts w:ascii="Times New Roman" w:hAnsi="Times New Roman"/>
          <w:sz w:val="24"/>
          <w:szCs w:val="24"/>
        </w:rPr>
        <w:t>ю</w:t>
      </w:r>
      <w:r w:rsidRPr="00F24128">
        <w:rPr>
          <w:rFonts w:ascii="Times New Roman" w:hAnsi="Times New Roman"/>
          <w:sz w:val="24"/>
          <w:szCs w:val="24"/>
        </w:rPr>
        <w:t xml:space="preserve"> актов Верховного </w:t>
      </w:r>
      <w:r>
        <w:rPr>
          <w:rFonts w:ascii="Times New Roman" w:hAnsi="Times New Roman"/>
          <w:sz w:val="24"/>
          <w:szCs w:val="24"/>
        </w:rPr>
        <w:t>при выявлении и оценке налоговых рисков</w:t>
      </w:r>
      <w:r w:rsidRPr="00F2412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Применение статьи 54.1 НК РФ в спорах по НДС и налогу на прибыль организаций в 2021 году. </w:t>
      </w:r>
    </w:p>
    <w:p w14:paraId="541357DD" w14:textId="77777777" w:rsidR="00B72D15" w:rsidRDefault="00B72D15" w:rsidP="00B72D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51EA556" w14:textId="77777777" w:rsidR="00B72D15" w:rsidRPr="00B72D15" w:rsidRDefault="00B72D15" w:rsidP="00B72D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72D15">
        <w:rPr>
          <w:rFonts w:ascii="Times New Roman" w:hAnsi="Times New Roman"/>
          <w:b/>
          <w:sz w:val="24"/>
          <w:szCs w:val="24"/>
        </w:rPr>
        <w:t>НДС</w:t>
      </w:r>
    </w:p>
    <w:p w14:paraId="03B984E0" w14:textId="77777777" w:rsidR="00B72D15" w:rsidRPr="00F24128" w:rsidRDefault="00B72D15" w:rsidP="00B72D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2B346D" w14:textId="77777777" w:rsidR="00B72D15" w:rsidRPr="00434A84" w:rsidRDefault="00B72D15" w:rsidP="00B72D1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434A84">
        <w:rPr>
          <w:rFonts w:ascii="Times New Roman" w:hAnsi="Times New Roman"/>
          <w:sz w:val="24"/>
          <w:szCs w:val="24"/>
          <w:u w:val="single"/>
        </w:rPr>
        <w:t>Налоговая база и налоговые вычеты</w:t>
      </w:r>
    </w:p>
    <w:p w14:paraId="37873C80" w14:textId="77777777" w:rsidR="00B72D15" w:rsidRDefault="00B72D15" w:rsidP="00B72D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Налогообложение отступного – методологическая подоплека судебных споров.</w:t>
      </w:r>
      <w:r w:rsidRPr="00F241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Суды о моменте реализации работ и услуг. Налогообложение возмещения затрат в судебной практике. Восстановление НДС, принятого к вычету с авансов, в интерпретации Конституционного суда. Налоговая база и вычет при перевозке экспортно-импортных товаров – многоаспектность судебной практики. </w:t>
      </w:r>
      <w:r w:rsidRPr="00F24128">
        <w:rPr>
          <w:rFonts w:ascii="Times New Roman" w:hAnsi="Times New Roman"/>
          <w:sz w:val="24"/>
          <w:szCs w:val="24"/>
        </w:rPr>
        <w:t xml:space="preserve">Вычет по </w:t>
      </w:r>
      <w:r>
        <w:rPr>
          <w:rFonts w:ascii="Times New Roman" w:hAnsi="Times New Roman"/>
          <w:sz w:val="24"/>
          <w:szCs w:val="24"/>
        </w:rPr>
        <w:t xml:space="preserve">СМР, </w:t>
      </w:r>
      <w:r w:rsidRPr="00F24128">
        <w:rPr>
          <w:rFonts w:ascii="Times New Roman" w:hAnsi="Times New Roman"/>
          <w:sz w:val="24"/>
          <w:szCs w:val="24"/>
        </w:rPr>
        <w:t xml:space="preserve">основным средствам </w:t>
      </w:r>
      <w:r>
        <w:rPr>
          <w:rFonts w:ascii="Times New Roman" w:hAnsi="Times New Roman"/>
          <w:sz w:val="24"/>
          <w:szCs w:val="24"/>
        </w:rPr>
        <w:t xml:space="preserve">и НМА </w:t>
      </w:r>
      <w:r w:rsidRPr="00F24128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от каких норм НК РФ отказались и не отказались Минфин и ФНС в пользу позиции судов.</w:t>
      </w:r>
      <w:r w:rsidRPr="00F24128">
        <w:rPr>
          <w:rFonts w:ascii="Times New Roman" w:hAnsi="Times New Roman"/>
          <w:sz w:val="24"/>
          <w:szCs w:val="24"/>
        </w:rPr>
        <w:t xml:space="preserve"> Вопросы раздельного учета НДС – </w:t>
      </w:r>
      <w:r>
        <w:rPr>
          <w:rFonts w:ascii="Times New Roman" w:hAnsi="Times New Roman"/>
          <w:sz w:val="24"/>
          <w:szCs w:val="24"/>
        </w:rPr>
        <w:t xml:space="preserve">актуальные </w:t>
      </w:r>
      <w:r w:rsidRPr="00F24128">
        <w:rPr>
          <w:rFonts w:ascii="Times New Roman" w:hAnsi="Times New Roman"/>
          <w:sz w:val="24"/>
          <w:szCs w:val="24"/>
        </w:rPr>
        <w:t>акценты судебной практик</w:t>
      </w:r>
      <w:r>
        <w:rPr>
          <w:rFonts w:ascii="Times New Roman" w:hAnsi="Times New Roman"/>
          <w:sz w:val="24"/>
          <w:szCs w:val="24"/>
        </w:rPr>
        <w:t>и</w:t>
      </w:r>
      <w:r w:rsidRPr="00F24128">
        <w:rPr>
          <w:rFonts w:ascii="Times New Roman" w:hAnsi="Times New Roman"/>
          <w:sz w:val="24"/>
          <w:szCs w:val="24"/>
        </w:rPr>
        <w:t xml:space="preserve"> </w:t>
      </w:r>
    </w:p>
    <w:p w14:paraId="5A28BA90" w14:textId="77777777" w:rsidR="00B72D15" w:rsidRPr="00F24128" w:rsidRDefault="00B72D15" w:rsidP="00B72D1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678A0BC3" w14:textId="77777777" w:rsidR="00B72D15" w:rsidRPr="00B72D15" w:rsidRDefault="00B72D15" w:rsidP="00B72D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72D15">
        <w:rPr>
          <w:rFonts w:ascii="Times New Roman" w:hAnsi="Times New Roman"/>
          <w:b/>
          <w:sz w:val="24"/>
          <w:szCs w:val="24"/>
        </w:rPr>
        <w:t>НАЛОГ НА ПРИБЫЛЬ</w:t>
      </w:r>
    </w:p>
    <w:p w14:paraId="35F235CC" w14:textId="77777777" w:rsidR="00B72D15" w:rsidRPr="00F24128" w:rsidRDefault="00B72D15" w:rsidP="00B72D1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2806938D" w14:textId="77777777" w:rsidR="00B72D15" w:rsidRDefault="00B72D15" w:rsidP="00B72D1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Доходы в судебных спорах налогоплательщиков с налоговыми органами</w:t>
      </w:r>
    </w:p>
    <w:p w14:paraId="1F5743CB" w14:textId="77777777" w:rsidR="00B72D15" w:rsidRPr="008602FD" w:rsidRDefault="00B72D15" w:rsidP="00B72D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64DB">
        <w:rPr>
          <w:rFonts w:ascii="Times New Roman" w:hAnsi="Times New Roman"/>
          <w:sz w:val="24"/>
          <w:szCs w:val="24"/>
        </w:rPr>
        <w:t>От реализации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8602F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нестандартные ситуации</w:t>
      </w:r>
    </w:p>
    <w:p w14:paraId="71D085BB" w14:textId="77777777" w:rsidR="00B72D15" w:rsidRPr="003E64DB" w:rsidRDefault="00B72D15" w:rsidP="00B72D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Внереализационные – разнообразие видов</w:t>
      </w:r>
    </w:p>
    <w:p w14:paraId="67A73F9B" w14:textId="77777777" w:rsidR="00B72D15" w:rsidRDefault="00B72D15" w:rsidP="00B72D1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16401413" w14:textId="77777777" w:rsidR="00B72D15" w:rsidRPr="00F24128" w:rsidRDefault="00B72D15" w:rsidP="00B72D1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F24128">
        <w:rPr>
          <w:rFonts w:ascii="Times New Roman" w:hAnsi="Times New Roman"/>
          <w:sz w:val="24"/>
          <w:szCs w:val="24"/>
          <w:u w:val="single"/>
        </w:rPr>
        <w:t>Основные средства как расход</w:t>
      </w:r>
    </w:p>
    <w:p w14:paraId="334ECC8F" w14:textId="77777777" w:rsidR="00B72D15" w:rsidRDefault="00B72D15" w:rsidP="00B72D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4128">
        <w:rPr>
          <w:rFonts w:ascii="Times New Roman" w:hAnsi="Times New Roman"/>
          <w:sz w:val="24"/>
          <w:szCs w:val="24"/>
        </w:rPr>
        <w:t>Учет сложного объекта – бухгалтерск</w:t>
      </w:r>
      <w:r>
        <w:rPr>
          <w:rFonts w:ascii="Times New Roman" w:hAnsi="Times New Roman"/>
          <w:sz w:val="24"/>
          <w:szCs w:val="24"/>
        </w:rPr>
        <w:t>и</w:t>
      </w:r>
      <w:r w:rsidRPr="00F24128">
        <w:rPr>
          <w:rFonts w:ascii="Times New Roman" w:hAnsi="Times New Roman"/>
          <w:sz w:val="24"/>
          <w:szCs w:val="24"/>
        </w:rPr>
        <w:t xml:space="preserve">й учет судам не указ. Формирование первоначальной стоимости – </w:t>
      </w:r>
      <w:r>
        <w:rPr>
          <w:rFonts w:ascii="Times New Roman" w:hAnsi="Times New Roman"/>
          <w:sz w:val="24"/>
          <w:szCs w:val="24"/>
        </w:rPr>
        <w:t xml:space="preserve">отстаиваем в судах </w:t>
      </w:r>
      <w:r w:rsidRPr="00F24128">
        <w:rPr>
          <w:rFonts w:ascii="Times New Roman" w:hAnsi="Times New Roman"/>
          <w:sz w:val="24"/>
          <w:szCs w:val="24"/>
        </w:rPr>
        <w:t xml:space="preserve">альтернативные варианты учета ее составляющих. </w:t>
      </w:r>
      <w:r>
        <w:rPr>
          <w:rFonts w:ascii="Times New Roman" w:hAnsi="Times New Roman"/>
          <w:sz w:val="24"/>
          <w:szCs w:val="24"/>
        </w:rPr>
        <w:t>Амортизационные группы и амортизационная премия – интересные судебные кейсы.</w:t>
      </w:r>
      <w:r w:rsidRPr="00F24128">
        <w:rPr>
          <w:rFonts w:ascii="Times New Roman" w:hAnsi="Times New Roman"/>
          <w:sz w:val="24"/>
          <w:szCs w:val="24"/>
        </w:rPr>
        <w:t xml:space="preserve"> Амортизация модернизированного объекта – </w:t>
      </w:r>
      <w:r>
        <w:rPr>
          <w:rFonts w:ascii="Times New Roman" w:hAnsi="Times New Roman"/>
          <w:sz w:val="24"/>
          <w:szCs w:val="24"/>
        </w:rPr>
        <w:t>почему с 2022 года больше не должно быть судебных споров.</w:t>
      </w:r>
      <w:r w:rsidRPr="00F24128">
        <w:rPr>
          <w:rFonts w:ascii="Times New Roman" w:hAnsi="Times New Roman"/>
          <w:sz w:val="24"/>
          <w:szCs w:val="24"/>
        </w:rPr>
        <w:t xml:space="preserve"> </w:t>
      </w:r>
    </w:p>
    <w:p w14:paraId="710A5181" w14:textId="77777777" w:rsidR="00B72D15" w:rsidRPr="00F24128" w:rsidRDefault="00B72D15" w:rsidP="00B72D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E5AD9C" w14:textId="77777777" w:rsidR="00B72D15" w:rsidRPr="00F24128" w:rsidRDefault="00B72D15" w:rsidP="00B72D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Расходы на оплату труда, прямые–косвенные и в</w:t>
      </w:r>
      <w:r w:rsidRPr="00F24128">
        <w:rPr>
          <w:rFonts w:ascii="Times New Roman" w:hAnsi="Times New Roman"/>
          <w:sz w:val="24"/>
          <w:szCs w:val="24"/>
          <w:u w:val="single"/>
        </w:rPr>
        <w:t>нереализационные</w:t>
      </w:r>
      <w:r>
        <w:rPr>
          <w:rFonts w:ascii="Times New Roman" w:hAnsi="Times New Roman"/>
          <w:sz w:val="24"/>
          <w:szCs w:val="24"/>
          <w:u w:val="single"/>
        </w:rPr>
        <w:t xml:space="preserve"> расходы</w:t>
      </w:r>
    </w:p>
    <w:p w14:paraId="0D421B4F" w14:textId="77777777" w:rsidR="00B72D15" w:rsidRPr="00F24128" w:rsidRDefault="00B72D15" w:rsidP="00B72D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премии и питание работников суды считают оплатой труда. Суды о возможностях и ограничениях учетной политики при распределении расходов на прямые и косвенные С</w:t>
      </w:r>
      <w:r w:rsidRPr="00F24128">
        <w:rPr>
          <w:rFonts w:ascii="Times New Roman" w:hAnsi="Times New Roman"/>
          <w:sz w:val="24"/>
          <w:szCs w:val="24"/>
        </w:rPr>
        <w:t xml:space="preserve">писание </w:t>
      </w:r>
      <w:r>
        <w:rPr>
          <w:rFonts w:ascii="Times New Roman" w:hAnsi="Times New Roman"/>
          <w:sz w:val="24"/>
          <w:szCs w:val="24"/>
        </w:rPr>
        <w:t xml:space="preserve">«забытых» </w:t>
      </w:r>
      <w:r w:rsidRPr="00F24128">
        <w:rPr>
          <w:rFonts w:ascii="Times New Roman" w:hAnsi="Times New Roman"/>
          <w:sz w:val="24"/>
          <w:szCs w:val="24"/>
        </w:rPr>
        <w:t>безнадежных долгов</w:t>
      </w:r>
      <w:r>
        <w:rPr>
          <w:rFonts w:ascii="Times New Roman" w:hAnsi="Times New Roman"/>
          <w:sz w:val="24"/>
          <w:szCs w:val="24"/>
        </w:rPr>
        <w:t xml:space="preserve"> – судебная точка в спорах</w:t>
      </w:r>
      <w:r w:rsidRPr="00F2412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C743750" w14:textId="25E4C433" w:rsidR="003D49B8" w:rsidRDefault="003D49B8" w:rsidP="00B8589A">
      <w:pPr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</w:p>
    <w:p w14:paraId="31A45D72" w14:textId="5729552B" w:rsidR="00773DF1" w:rsidRPr="00B8589A" w:rsidRDefault="00773DF1" w:rsidP="00B8589A">
      <w:p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F554A">
        <w:rPr>
          <w:rStyle w:val="aa"/>
          <w:rFonts w:ascii="Times New Roman" w:hAnsi="Times New Roman"/>
          <w:color w:val="272727"/>
          <w:sz w:val="24"/>
          <w:szCs w:val="24"/>
        </w:rPr>
        <w:lastRenderedPageBreak/>
        <w:t xml:space="preserve">Преподаватель: </w:t>
      </w:r>
      <w:r w:rsidR="004E6104">
        <w:rPr>
          <w:rStyle w:val="aa"/>
          <w:rFonts w:ascii="Times New Roman" w:hAnsi="Times New Roman"/>
          <w:color w:val="272727"/>
          <w:sz w:val="24"/>
          <w:szCs w:val="24"/>
        </w:rPr>
        <w:t xml:space="preserve">Рабинович </w:t>
      </w:r>
      <w:proofErr w:type="spellStart"/>
      <w:r w:rsidR="004E6104">
        <w:rPr>
          <w:rStyle w:val="aa"/>
          <w:rFonts w:ascii="Times New Roman" w:hAnsi="Times New Roman"/>
          <w:color w:val="272727"/>
          <w:sz w:val="24"/>
          <w:szCs w:val="24"/>
        </w:rPr>
        <w:t>Альмин</w:t>
      </w:r>
      <w:proofErr w:type="spellEnd"/>
      <w:r w:rsidR="004E6104">
        <w:rPr>
          <w:rStyle w:val="aa"/>
          <w:rFonts w:ascii="Times New Roman" w:hAnsi="Times New Roman"/>
          <w:color w:val="272727"/>
          <w:sz w:val="24"/>
          <w:szCs w:val="24"/>
        </w:rPr>
        <w:t xml:space="preserve"> Моисеевич – </w:t>
      </w:r>
      <w:r w:rsidR="004E6104" w:rsidRPr="004E6104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ведущий преподаватель Института МФЦ, руководитель направления бухгалтерского и налогового консалтинга ООО «ФинЭкспертиза</w:t>
      </w:r>
      <w:r w:rsidR="00632EE6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09A19CD5" w14:textId="77777777" w:rsidR="00773DF1" w:rsidRPr="00FF554A" w:rsidRDefault="00773DF1" w:rsidP="00773DF1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14:paraId="180A569F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</w:t>
      </w:r>
      <w:proofErr w:type="spellStart"/>
      <w:r w:rsidRPr="00FF554A">
        <w:rPr>
          <w:rFonts w:ascii="Times New Roman" w:hAnsi="Times New Roman"/>
          <w:sz w:val="24"/>
          <w:szCs w:val="24"/>
        </w:rPr>
        <w:t>нек</w:t>
      </w:r>
      <w:proofErr w:type="spellEnd"/>
      <w:r w:rsidRPr="00FF554A">
        <w:rPr>
          <w:rFonts w:ascii="Times New Roman" w:hAnsi="Times New Roman"/>
          <w:sz w:val="24"/>
          <w:szCs w:val="24"/>
        </w:rPr>
        <w:t xml:space="preserve">. др. </w:t>
      </w:r>
    </w:p>
    <w:p w14:paraId="5FA9D0ED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14:paraId="10C0F2A9" w14:textId="77777777" w:rsidR="00773DF1" w:rsidRPr="007D2567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14:paraId="5529F9B6" w14:textId="6AFC1993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 xml:space="preserve">участника составляет </w:t>
      </w:r>
      <w:r w:rsidR="004E6104">
        <w:rPr>
          <w:rFonts w:ascii="Times New Roman" w:hAnsi="Times New Roman"/>
          <w:sz w:val="24"/>
          <w:szCs w:val="24"/>
        </w:rPr>
        <w:t>3</w:t>
      </w:r>
      <w:r w:rsidRPr="0092133E">
        <w:rPr>
          <w:rFonts w:ascii="Times New Roman" w:hAnsi="Times New Roman"/>
          <w:sz w:val="24"/>
          <w:szCs w:val="24"/>
        </w:rPr>
        <w:t> 000 (</w:t>
      </w:r>
      <w:r w:rsidR="004E6104">
        <w:rPr>
          <w:rFonts w:ascii="Times New Roman" w:hAnsi="Times New Roman"/>
          <w:sz w:val="24"/>
          <w:szCs w:val="24"/>
        </w:rPr>
        <w:t>Три</w:t>
      </w:r>
      <w:r w:rsidR="007C2C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тысяч</w:t>
      </w:r>
      <w:r w:rsidR="004E6104">
        <w:rPr>
          <w:rFonts w:ascii="Times New Roman" w:hAnsi="Times New Roman"/>
          <w:sz w:val="24"/>
          <w:szCs w:val="24"/>
        </w:rPr>
        <w:t>и</w:t>
      </w:r>
      <w:r w:rsidRPr="0092133E">
        <w:rPr>
          <w:rFonts w:ascii="Times New Roman" w:hAnsi="Times New Roman"/>
          <w:sz w:val="24"/>
          <w:szCs w:val="24"/>
        </w:rPr>
        <w:t xml:space="preserve"> 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14:paraId="1EA05FA2" w14:textId="5E89BD11" w:rsidR="00102035" w:rsidRDefault="00773DF1" w:rsidP="00773DF1">
      <w:pPr>
        <w:spacing w:after="0"/>
        <w:ind w:left="2832" w:hanging="2832"/>
        <w:jc w:val="both"/>
        <w:rPr>
          <w:rFonts w:ascii="Times New Roman" w:hAnsi="Times New Roman"/>
          <w:b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 w:rsidR="00102035" w:rsidRPr="003D49B8">
        <w:rPr>
          <w:rFonts w:ascii="Times New Roman" w:hAnsi="Times New Roman"/>
          <w:b/>
          <w:sz w:val="24"/>
          <w:szCs w:val="24"/>
        </w:rPr>
        <w:t>Онлайн-участие в семинаре;</w:t>
      </w:r>
    </w:p>
    <w:p w14:paraId="465D9D6C" w14:textId="3F042F89" w:rsidR="00773DF1" w:rsidRPr="00236B5D" w:rsidRDefault="00773DF1" w:rsidP="00102035">
      <w:pPr>
        <w:spacing w:after="0"/>
        <w:ind w:left="3537" w:firstLine="708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14:paraId="106D1E11" w14:textId="06DDF761" w:rsidR="00773DF1" w:rsidRDefault="00773DF1" w:rsidP="00773DF1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архивной версии </w:t>
      </w:r>
      <w:proofErr w:type="spellStart"/>
      <w:r w:rsidRPr="00236B5D">
        <w:rPr>
          <w:rFonts w:ascii="Times New Roman" w:hAnsi="Times New Roman"/>
          <w:sz w:val="24"/>
          <w:szCs w:val="24"/>
        </w:rPr>
        <w:t>вебинара</w:t>
      </w:r>
      <w:proofErr w:type="spellEnd"/>
      <w:r w:rsidRPr="00236B5D">
        <w:rPr>
          <w:rFonts w:ascii="Times New Roman" w:hAnsi="Times New Roman"/>
          <w:sz w:val="24"/>
          <w:szCs w:val="24"/>
        </w:rPr>
        <w:t xml:space="preserve"> на учебной платформе </w:t>
      </w:r>
      <w:r w:rsidR="0018497B">
        <w:rPr>
          <w:rFonts w:ascii="Times New Roman" w:hAnsi="Times New Roman"/>
          <w:sz w:val="24"/>
          <w:szCs w:val="24"/>
        </w:rPr>
        <w:t>Института МФЦ в личном кабинете.</w:t>
      </w:r>
    </w:p>
    <w:p w14:paraId="3743EBD7" w14:textId="4DAFB17B" w:rsidR="00773DF1" w:rsidRPr="00773DF1" w:rsidRDefault="00773DF1" w:rsidP="00102035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>
        <w:rPr>
          <w:rFonts w:ascii="Times New Roman" w:hAnsi="Times New Roman"/>
          <w:sz w:val="24"/>
          <w:szCs w:val="24"/>
        </w:rPr>
        <w:t>1</w:t>
      </w:r>
      <w:r w:rsidR="00B72D15">
        <w:rPr>
          <w:rFonts w:ascii="Times New Roman" w:hAnsi="Times New Roman"/>
          <w:sz w:val="24"/>
          <w:szCs w:val="24"/>
        </w:rPr>
        <w:t>5</w:t>
      </w:r>
      <w:r w:rsidR="007C2CEE">
        <w:rPr>
          <w:rFonts w:ascii="Times New Roman" w:hAnsi="Times New Roman"/>
          <w:sz w:val="24"/>
          <w:szCs w:val="24"/>
        </w:rPr>
        <w:t xml:space="preserve"> </w:t>
      </w:r>
      <w:r w:rsidR="00B72D15">
        <w:rPr>
          <w:rFonts w:ascii="Times New Roman" w:hAnsi="Times New Roman"/>
          <w:sz w:val="24"/>
          <w:szCs w:val="24"/>
        </w:rPr>
        <w:t>ноября</w:t>
      </w:r>
      <w:r w:rsidR="00D67BBB">
        <w:rPr>
          <w:rFonts w:ascii="Times New Roman" w:hAnsi="Times New Roman"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>202</w:t>
      </w:r>
      <w:r w:rsidR="00836A54">
        <w:rPr>
          <w:rFonts w:ascii="Times New Roman" w:hAnsi="Times New Roman"/>
          <w:sz w:val="24"/>
          <w:szCs w:val="24"/>
        </w:rPr>
        <w:t>2</w:t>
      </w:r>
      <w:r w:rsidRPr="00D93436">
        <w:rPr>
          <w:rFonts w:ascii="Times New Roman" w:hAnsi="Times New Roman"/>
          <w:sz w:val="24"/>
          <w:szCs w:val="24"/>
        </w:rPr>
        <w:t xml:space="preserve"> 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12" w:history="1">
        <w:r w:rsidRPr="00D9343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7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7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14:paraId="42BF39EE" w14:textId="03D5CE0F" w:rsidR="00F560ED" w:rsidRDefault="00F560ED" w:rsidP="00031FE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Все новости</w:t>
      </w:r>
      <w:r w:rsidR="00D9343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Института МФЦ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нашем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сайте:</w:t>
      </w:r>
    </w:p>
    <w:p w14:paraId="3D1E31F5" w14:textId="04D16115" w:rsidR="00F560ED" w:rsidRPr="00031FE7" w:rsidRDefault="00031FE7" w:rsidP="00031FE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FF2F92"/>
          <w:sz w:val="14"/>
          <w:szCs w:val="14"/>
          <w:lang w:eastAsia="ru-RU"/>
        </w:rPr>
        <w:drawing>
          <wp:anchor distT="0" distB="0" distL="114300" distR="114300" simplePos="0" relativeHeight="251659264" behindDoc="0" locked="0" layoutInCell="1" allowOverlap="1" wp14:anchorId="37C8CE3C" wp14:editId="1DE94FFC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7529D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7C57EE7B" w14:textId="3C38BBC6" w:rsidR="00031FE7" w:rsidRDefault="00F560ED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Подписывайтесь на наши страницы в соц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иальных 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сетях:</w:t>
      </w:r>
    </w:p>
    <w:p w14:paraId="3DEFC750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14:paraId="62326CBA" w14:textId="7F579391" w:rsidR="000A09E7" w:rsidRDefault="0018497B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0BFEDE" wp14:editId="293D5368">
            <wp:extent cx="285750" cy="285750"/>
            <wp:effectExtent l="0" t="0" r="0" b="0"/>
            <wp:docPr id="3" name="Рисунок 4" descr="telegram-MFC">
              <a:hlinkClick xmlns:a="http://schemas.openxmlformats.org/drawingml/2006/main" r:id="rId1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telegram-MFC">
                      <a:hlinkClick r:id="rId16"/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F560ED"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41172AB9" wp14:editId="55002E1B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5858" w14:textId="137C441C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14DB3BA" w14:textId="2EE00F21" w:rsidR="00D47BE1" w:rsidRDefault="00D47BE1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5B063DD" w14:textId="4B163DFE" w:rsidR="00D47BE1" w:rsidRPr="00D47BE1" w:rsidRDefault="00D47BE1" w:rsidP="00D47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sectPr w:rsidR="00D47BE1" w:rsidRPr="00D47BE1" w:rsidSect="008730AF">
      <w:headerReference w:type="default" r:id="rId21"/>
      <w:footerReference w:type="default" r:id="rId22"/>
      <w:pgSz w:w="11906" w:h="16838"/>
      <w:pgMar w:top="426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77936" w14:textId="77777777" w:rsidR="005F3308" w:rsidRDefault="005F3308">
      <w:pPr>
        <w:spacing w:after="0" w:line="240" w:lineRule="auto"/>
      </w:pPr>
      <w:r>
        <w:separator/>
      </w:r>
    </w:p>
  </w:endnote>
  <w:endnote w:type="continuationSeparator" w:id="0">
    <w:p w14:paraId="044AA5BD" w14:textId="77777777" w:rsidR="005F3308" w:rsidRDefault="005F3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3E2336" w14:textId="299E93E8" w:rsidR="00B025F6" w:rsidRDefault="007101DF" w:rsidP="001757DB">
    <w:pPr>
      <w:pStyle w:val="a5"/>
      <w:jc w:val="right"/>
    </w:pPr>
    <w:r w:rsidRPr="001757DB">
      <w:rPr>
        <w:sz w:val="16"/>
        <w:szCs w:val="16"/>
      </w:rPr>
      <w:fldChar w:fldCharType="begin"/>
    </w:r>
    <w:r w:rsidRPr="001757DB">
      <w:rPr>
        <w:sz w:val="16"/>
        <w:szCs w:val="16"/>
      </w:rPr>
      <w:instrText xml:space="preserve"> PAGE   \* MERGEFORMAT </w:instrText>
    </w:r>
    <w:r w:rsidRPr="001757DB">
      <w:rPr>
        <w:sz w:val="16"/>
        <w:szCs w:val="16"/>
      </w:rPr>
      <w:fldChar w:fldCharType="separate"/>
    </w:r>
    <w:r w:rsidR="00C26E60">
      <w:rPr>
        <w:noProof/>
        <w:sz w:val="16"/>
        <w:szCs w:val="16"/>
      </w:rPr>
      <w:t>2</w:t>
    </w:r>
    <w:r w:rsidRPr="001757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477000" w14:textId="77777777" w:rsidR="005F3308" w:rsidRDefault="005F3308">
      <w:pPr>
        <w:spacing w:after="0" w:line="240" w:lineRule="auto"/>
      </w:pPr>
      <w:r>
        <w:separator/>
      </w:r>
    </w:p>
  </w:footnote>
  <w:footnote w:type="continuationSeparator" w:id="0">
    <w:p w14:paraId="73112C0F" w14:textId="77777777" w:rsidR="005F3308" w:rsidRDefault="005F33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486A8" w14:textId="08DC0904" w:rsidR="00B025F6" w:rsidRPr="007101DF" w:rsidRDefault="005F3308" w:rsidP="008730AF">
    <w:pPr>
      <w:spacing w:after="0" w:line="240" w:lineRule="auto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D679A"/>
    <w:multiLevelType w:val="hybridMultilevel"/>
    <w:tmpl w:val="9EC2F082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EE507E1"/>
    <w:multiLevelType w:val="hybridMultilevel"/>
    <w:tmpl w:val="F70AF060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FD47AB1"/>
    <w:multiLevelType w:val="hybridMultilevel"/>
    <w:tmpl w:val="6742C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456F7"/>
    <w:multiLevelType w:val="hybridMultilevel"/>
    <w:tmpl w:val="3648B5DE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5" w15:restartNumberingAfterBreak="0">
    <w:nsid w:val="1E777D6B"/>
    <w:multiLevelType w:val="hybridMultilevel"/>
    <w:tmpl w:val="A7501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8C95800"/>
    <w:multiLevelType w:val="hybridMultilevel"/>
    <w:tmpl w:val="78002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A1F7A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BA21285"/>
    <w:multiLevelType w:val="hybridMultilevel"/>
    <w:tmpl w:val="6B68C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732D2"/>
    <w:multiLevelType w:val="hybridMultilevel"/>
    <w:tmpl w:val="C0A40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60458"/>
    <w:multiLevelType w:val="hybridMultilevel"/>
    <w:tmpl w:val="840A1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6F10FF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6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3503A85"/>
    <w:multiLevelType w:val="hybridMultilevel"/>
    <w:tmpl w:val="A1081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0726D8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6"/>
  </w:num>
  <w:num w:numId="3">
    <w:abstractNumId w:val="15"/>
  </w:num>
  <w:num w:numId="4">
    <w:abstractNumId w:val="4"/>
  </w:num>
  <w:num w:numId="5">
    <w:abstractNumId w:val="4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>
    <w:abstractNumId w:val="19"/>
  </w:num>
  <w:num w:numId="7">
    <w:abstractNumId w:val="20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"/>
  </w:num>
  <w:num w:numId="13">
    <w:abstractNumId w:val="0"/>
  </w:num>
  <w:num w:numId="14">
    <w:abstractNumId w:val="18"/>
  </w:num>
  <w:num w:numId="15">
    <w:abstractNumId w:val="14"/>
  </w:num>
  <w:num w:numId="16">
    <w:abstractNumId w:val="17"/>
  </w:num>
  <w:num w:numId="17">
    <w:abstractNumId w:val="12"/>
  </w:num>
  <w:num w:numId="18">
    <w:abstractNumId w:val="1"/>
  </w:num>
  <w:num w:numId="19">
    <w:abstractNumId w:val="5"/>
  </w:num>
  <w:num w:numId="20">
    <w:abstractNumId w:val="7"/>
  </w:num>
  <w:num w:numId="21">
    <w:abstractNumId w:val="9"/>
  </w:num>
  <w:num w:numId="22">
    <w:abstractNumId w:val="11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DF"/>
    <w:rsid w:val="000048EB"/>
    <w:rsid w:val="00031FE7"/>
    <w:rsid w:val="000408E0"/>
    <w:rsid w:val="00081882"/>
    <w:rsid w:val="000A09E7"/>
    <w:rsid w:val="000E4DE1"/>
    <w:rsid w:val="000E77A7"/>
    <w:rsid w:val="00102035"/>
    <w:rsid w:val="00122EDD"/>
    <w:rsid w:val="00132BFB"/>
    <w:rsid w:val="001341DB"/>
    <w:rsid w:val="001518BD"/>
    <w:rsid w:val="0018497B"/>
    <w:rsid w:val="00184A39"/>
    <w:rsid w:val="00193F74"/>
    <w:rsid w:val="001C68DB"/>
    <w:rsid w:val="001E31B8"/>
    <w:rsid w:val="001E3415"/>
    <w:rsid w:val="002231CF"/>
    <w:rsid w:val="00236B5D"/>
    <w:rsid w:val="002A5348"/>
    <w:rsid w:val="002C0FE3"/>
    <w:rsid w:val="002D6DA4"/>
    <w:rsid w:val="003078E5"/>
    <w:rsid w:val="00307DFD"/>
    <w:rsid w:val="00392287"/>
    <w:rsid w:val="003B2A83"/>
    <w:rsid w:val="003D49B8"/>
    <w:rsid w:val="003F5D53"/>
    <w:rsid w:val="00401E79"/>
    <w:rsid w:val="004041A7"/>
    <w:rsid w:val="004050F9"/>
    <w:rsid w:val="004526D0"/>
    <w:rsid w:val="00457796"/>
    <w:rsid w:val="00460802"/>
    <w:rsid w:val="004B660D"/>
    <w:rsid w:val="004C5E12"/>
    <w:rsid w:val="004D0F9E"/>
    <w:rsid w:val="004E6104"/>
    <w:rsid w:val="004E61D0"/>
    <w:rsid w:val="00507709"/>
    <w:rsid w:val="00510350"/>
    <w:rsid w:val="00525550"/>
    <w:rsid w:val="005554D9"/>
    <w:rsid w:val="00556E6F"/>
    <w:rsid w:val="00564D96"/>
    <w:rsid w:val="00584A59"/>
    <w:rsid w:val="005B294E"/>
    <w:rsid w:val="005D3E61"/>
    <w:rsid w:val="005F3308"/>
    <w:rsid w:val="00602F26"/>
    <w:rsid w:val="00632EE6"/>
    <w:rsid w:val="00664B7B"/>
    <w:rsid w:val="006A3F1D"/>
    <w:rsid w:val="007101DF"/>
    <w:rsid w:val="00714236"/>
    <w:rsid w:val="00733C43"/>
    <w:rsid w:val="0075421A"/>
    <w:rsid w:val="00761B50"/>
    <w:rsid w:val="00773DF1"/>
    <w:rsid w:val="007C2CEE"/>
    <w:rsid w:val="007D4FE8"/>
    <w:rsid w:val="00804FCF"/>
    <w:rsid w:val="0080679D"/>
    <w:rsid w:val="00836A54"/>
    <w:rsid w:val="00845ADC"/>
    <w:rsid w:val="00866B09"/>
    <w:rsid w:val="008730AF"/>
    <w:rsid w:val="008A3E9F"/>
    <w:rsid w:val="008D3F66"/>
    <w:rsid w:val="0092133E"/>
    <w:rsid w:val="00924CFD"/>
    <w:rsid w:val="009B2387"/>
    <w:rsid w:val="009C0E7E"/>
    <w:rsid w:val="009C4E3E"/>
    <w:rsid w:val="009E5397"/>
    <w:rsid w:val="009F1C1E"/>
    <w:rsid w:val="00B04E96"/>
    <w:rsid w:val="00B14D3E"/>
    <w:rsid w:val="00B671DB"/>
    <w:rsid w:val="00B72D15"/>
    <w:rsid w:val="00B8589A"/>
    <w:rsid w:val="00BE730F"/>
    <w:rsid w:val="00C172E7"/>
    <w:rsid w:val="00C2462A"/>
    <w:rsid w:val="00C26E60"/>
    <w:rsid w:val="00C32CE2"/>
    <w:rsid w:val="00C65A3A"/>
    <w:rsid w:val="00C85254"/>
    <w:rsid w:val="00CC3CFD"/>
    <w:rsid w:val="00D32D3F"/>
    <w:rsid w:val="00D3355F"/>
    <w:rsid w:val="00D43B99"/>
    <w:rsid w:val="00D4492C"/>
    <w:rsid w:val="00D47BE1"/>
    <w:rsid w:val="00D67BBB"/>
    <w:rsid w:val="00D93436"/>
    <w:rsid w:val="00DD40D3"/>
    <w:rsid w:val="00E663F0"/>
    <w:rsid w:val="00E72406"/>
    <w:rsid w:val="00E74819"/>
    <w:rsid w:val="00E92689"/>
    <w:rsid w:val="00E96BF1"/>
    <w:rsid w:val="00F560ED"/>
    <w:rsid w:val="00F8221A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  <w:style w:type="paragraph" w:customStyle="1" w:styleId="msonormalmailrucssattributepostfix">
    <w:name w:val="msonormal_mailru_css_attribute_postfix"/>
    <w:basedOn w:val="a"/>
    <w:rsid w:val="004E61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ducenter.ru/press-center/news/" TargetMode="External"/><Relationship Id="rId18" Type="http://schemas.openxmlformats.org/officeDocument/2006/relationships/hyperlink" Target="https://twitter.com/educenterMFC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mailto:seminar4@educenter.ru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t.me/mfc_educenter" TargetMode="External"/><Relationship Id="rId20" Type="http://schemas.openxmlformats.org/officeDocument/2006/relationships/image" Target="cid:image004.png@01D75BB3.8F910B0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cid:image005.png@01D75BB3.8F910B00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02a31c-2977-409a-a5f1-d9953dc4b738" xsi:nil="true"/>
    <lcf76f155ced4ddcb4097134ff3c332f xmlns="e6546e96-4193-4257-832f-0ec806dfc7c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CC970980FD844396D9BB731CAE108F" ma:contentTypeVersion="13" ma:contentTypeDescription="Создание документа." ma:contentTypeScope="" ma:versionID="f301ce0270694cf409464eee7b9c63a6">
  <xsd:schema xmlns:xsd="http://www.w3.org/2001/XMLSchema" xmlns:xs="http://www.w3.org/2001/XMLSchema" xmlns:p="http://schemas.microsoft.com/office/2006/metadata/properties" xmlns:ns2="e6546e96-4193-4257-832f-0ec806dfc7c7" xmlns:ns3="0b02a31c-2977-409a-a5f1-d9953dc4b738" targetNamespace="http://schemas.microsoft.com/office/2006/metadata/properties" ma:root="true" ma:fieldsID="ed6a689df6a5be91e3d8566db726f25b" ns2:_="" ns3:_="">
    <xsd:import namespace="e6546e96-4193-4257-832f-0ec806dfc7c7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46e96-4193-4257-832f-0ec806dfc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806610-414f-42c9-930d-a41bb14c3747}" ma:internalName="TaxCatchAll" ma:showField="CatchAllData" ma:web="0b02a31c-2977-409a-a5f1-d9953dc4b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  <ds:schemaRef ds:uri="0b02a31c-2977-409a-a5f1-d9953dc4b738"/>
    <ds:schemaRef ds:uri="e6546e96-4193-4257-832f-0ec806dfc7c7"/>
  </ds:schemaRefs>
</ds:datastoreItem>
</file>

<file path=customXml/itemProps3.xml><?xml version="1.0" encoding="utf-8"?>
<ds:datastoreItem xmlns:ds="http://schemas.openxmlformats.org/officeDocument/2006/customXml" ds:itemID="{B2B6518F-D9E6-42DA-9972-9597AEA52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46e96-4193-4257-832f-0ec806dfc7c7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7FC2E6-04ED-4461-BFCC-53FB837D4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jur1</dc:creator>
  <cp:lastModifiedBy>Наталья Захарова</cp:lastModifiedBy>
  <cp:revision>9</cp:revision>
  <dcterms:created xsi:type="dcterms:W3CDTF">2022-10-17T08:35:00Z</dcterms:created>
  <dcterms:modified xsi:type="dcterms:W3CDTF">2022-10-20T09:26:00Z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0x010100DCCC970980FD844396D9BB731CAE108F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