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674FC6" w:rsidRPr="00C41D76" w14:paraId="62BB7DBF" w14:textId="77777777" w:rsidTr="006C2AFE">
        <w:trPr>
          <w:trHeight w:val="1714"/>
        </w:trPr>
        <w:tc>
          <w:tcPr>
            <w:tcW w:w="5245" w:type="dxa"/>
            <w:vAlign w:val="center"/>
          </w:tcPr>
          <w:p w14:paraId="62BB7DBD" w14:textId="62418F11" w:rsidR="00674FC6" w:rsidRPr="00C41D76" w:rsidRDefault="00B238E0" w:rsidP="006C2AFE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81A69BA" wp14:editId="7856C348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vAlign w:val="center"/>
          </w:tcPr>
          <w:p w14:paraId="62BB7DBE" w14:textId="320F01EC" w:rsidR="00674FC6" w:rsidRPr="00C41D76" w:rsidRDefault="00B238E0" w:rsidP="006C2AFE">
            <w:pPr>
              <w:pStyle w:val="af"/>
              <w:jc w:val="center"/>
              <w:rPr>
                <w:sz w:val="24"/>
                <w:szCs w:val="24"/>
                <w:lang w:val="en-US"/>
              </w:rPr>
            </w:pPr>
            <w:r w:rsidRPr="00C41D76">
              <w:rPr>
                <w:noProof/>
                <w:sz w:val="24"/>
                <w:szCs w:val="24"/>
              </w:rPr>
              <w:drawing>
                <wp:inline distT="0" distB="0" distL="0" distR="0" wp14:anchorId="04C99601" wp14:editId="448C4841">
                  <wp:extent cx="1793174" cy="6292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42" cy="63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7469B" w14:textId="14B2E5BB" w:rsidR="00477B66" w:rsidRPr="00C41D76" w:rsidRDefault="005C6C53" w:rsidP="00477B66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16</w:t>
      </w:r>
      <w:r w:rsidR="00BD1FF6">
        <w:rPr>
          <w:rFonts w:ascii="Times New Roman" w:hAnsi="Times New Roman"/>
          <w:b/>
          <w:sz w:val="24"/>
          <w:szCs w:val="24"/>
          <w:lang w:val="ru-RU" w:eastAsia="ru-RU"/>
        </w:rPr>
        <w:t xml:space="preserve"> ноября</w:t>
      </w:r>
      <w:r w:rsidR="00477B66" w:rsidRPr="00C41D76">
        <w:rPr>
          <w:rFonts w:ascii="Times New Roman" w:hAnsi="Times New Roman"/>
          <w:b/>
          <w:sz w:val="24"/>
          <w:szCs w:val="24"/>
          <w:lang w:val="ru-RU" w:eastAsia="ru-RU"/>
        </w:rPr>
        <w:t xml:space="preserve"> 2019 г.</w:t>
      </w:r>
    </w:p>
    <w:p w14:paraId="4A8C860B" w14:textId="40015034" w:rsidR="00477B66" w:rsidRPr="00C41D76" w:rsidRDefault="0008194D" w:rsidP="00477B6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8194D">
        <w:rPr>
          <w:rFonts w:ascii="Times New Roman" w:hAnsi="Times New Roman"/>
          <w:b/>
          <w:sz w:val="24"/>
          <w:szCs w:val="24"/>
        </w:rPr>
        <w:t>«</w:t>
      </w:r>
      <w:r w:rsidR="00CD5D4B" w:rsidRPr="00CD5D4B">
        <w:rPr>
          <w:rFonts w:ascii="Times New Roman" w:hAnsi="Times New Roman"/>
          <w:b/>
          <w:sz w:val="24"/>
          <w:szCs w:val="24"/>
        </w:rPr>
        <w:t>Новации в бухгалтерской (финансовой) отчетности</w:t>
      </w:r>
      <w:r w:rsidR="00D27454">
        <w:rPr>
          <w:rFonts w:ascii="Times New Roman" w:hAnsi="Times New Roman"/>
          <w:b/>
          <w:sz w:val="24"/>
          <w:szCs w:val="24"/>
        </w:rPr>
        <w:t xml:space="preserve"> </w:t>
      </w:r>
    </w:p>
    <w:p w14:paraId="0BFF36C1" w14:textId="19EDBBDD" w:rsidR="00477B66" w:rsidRPr="00C41D76" w:rsidRDefault="007B313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477B66" w:rsidRPr="00C41D76">
        <w:rPr>
          <w:rFonts w:ascii="Times New Roman" w:hAnsi="Times New Roman"/>
          <w:b/>
          <w:sz w:val="24"/>
          <w:szCs w:val="24"/>
        </w:rPr>
        <w:t>семинар с представителем Банка России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002EF8E8" w14:textId="77777777" w:rsidR="00F71DD7" w:rsidRPr="00C41D76" w:rsidRDefault="00F71DD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14:paraId="436D2322" w14:textId="7D737867" w:rsidR="00477B66" w:rsidRPr="00C41D76" w:rsidRDefault="00711CE0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51712E" w:rsidRPr="00C41D76">
        <w:rPr>
          <w:rFonts w:ascii="Times New Roman" w:hAnsi="Times New Roman"/>
          <w:sz w:val="24"/>
          <w:szCs w:val="24"/>
        </w:rPr>
        <w:t>Институт МФЦ</w:t>
      </w:r>
      <w:r w:rsidRPr="00C41D76">
        <w:rPr>
          <w:rFonts w:ascii="Times New Roman" w:hAnsi="Times New Roman"/>
          <w:sz w:val="24"/>
          <w:szCs w:val="24"/>
        </w:rPr>
        <w:t xml:space="preserve"> и</w:t>
      </w:r>
      <w:r w:rsidR="0051712E"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>СРО НАПФ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 xml:space="preserve">приглашают Вас принять участие в семинаре по теме: </w:t>
      </w:r>
      <w:r w:rsidR="00477B66" w:rsidRPr="00C41D76">
        <w:rPr>
          <w:rFonts w:ascii="Times New Roman" w:hAnsi="Times New Roman"/>
          <w:b/>
          <w:sz w:val="24"/>
          <w:szCs w:val="24"/>
        </w:rPr>
        <w:t>«</w:t>
      </w:r>
      <w:r w:rsidR="00CD5D4B" w:rsidRPr="00CD5D4B">
        <w:rPr>
          <w:rFonts w:ascii="Times New Roman" w:hAnsi="Times New Roman"/>
          <w:b/>
          <w:sz w:val="24"/>
          <w:szCs w:val="24"/>
        </w:rPr>
        <w:t>Новации в бухгалтерской (финансовой) отчетности</w:t>
      </w:r>
      <w:r w:rsidR="001049B5" w:rsidRPr="00CD5D4B">
        <w:rPr>
          <w:rFonts w:ascii="Times New Roman" w:hAnsi="Times New Roman"/>
          <w:b/>
          <w:sz w:val="24"/>
          <w:szCs w:val="24"/>
        </w:rPr>
        <w:t>»</w:t>
      </w:r>
      <w:r w:rsidR="001519E8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1049B5" w:rsidRPr="00C41D76">
        <w:rPr>
          <w:rFonts w:ascii="Times New Roman" w:hAnsi="Times New Roman"/>
          <w:bCs/>
          <w:iCs/>
          <w:sz w:val="24"/>
          <w:szCs w:val="24"/>
        </w:rPr>
        <w:t>который</w:t>
      </w:r>
      <w:r w:rsidR="001049B5"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049B5" w:rsidRPr="00C41D76">
        <w:rPr>
          <w:rFonts w:ascii="Times New Roman" w:hAnsi="Times New Roman"/>
          <w:sz w:val="24"/>
          <w:szCs w:val="24"/>
        </w:rPr>
        <w:t xml:space="preserve">состоится в Москве </w:t>
      </w:r>
      <w:r w:rsidR="00CD5D4B">
        <w:rPr>
          <w:rFonts w:ascii="Times New Roman" w:hAnsi="Times New Roman"/>
          <w:b/>
          <w:sz w:val="24"/>
          <w:szCs w:val="24"/>
        </w:rPr>
        <w:t>16</w:t>
      </w:r>
      <w:r w:rsidR="001519E8">
        <w:rPr>
          <w:rFonts w:ascii="Times New Roman" w:hAnsi="Times New Roman"/>
          <w:b/>
          <w:sz w:val="24"/>
          <w:szCs w:val="24"/>
        </w:rPr>
        <w:t xml:space="preserve"> ноября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 2019</w:t>
      </w:r>
      <w:r w:rsidR="001049B5" w:rsidRPr="00C41D76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. </w:t>
      </w:r>
      <w:r w:rsidR="001049B5" w:rsidRPr="00C41D76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B90E43">
        <w:rPr>
          <w:rFonts w:ascii="Times New Roman" w:hAnsi="Times New Roman"/>
          <w:i/>
          <w:sz w:val="24"/>
          <w:szCs w:val="24"/>
        </w:rPr>
        <w:t>дневном</w:t>
      </w:r>
      <w:r w:rsidR="001049B5" w:rsidRPr="00C41D76">
        <w:rPr>
          <w:rFonts w:ascii="Times New Roman" w:hAnsi="Times New Roman"/>
          <w:i/>
          <w:sz w:val="24"/>
          <w:szCs w:val="24"/>
        </w:rPr>
        <w:t xml:space="preserve"> формате (</w:t>
      </w:r>
      <w:r w:rsidR="00B90E43">
        <w:rPr>
          <w:rFonts w:ascii="Times New Roman" w:hAnsi="Times New Roman"/>
          <w:i/>
          <w:sz w:val="24"/>
          <w:szCs w:val="24"/>
        </w:rPr>
        <w:t>1</w:t>
      </w:r>
      <w:r w:rsidR="00CD5D4B">
        <w:rPr>
          <w:rFonts w:ascii="Times New Roman" w:hAnsi="Times New Roman"/>
          <w:i/>
          <w:sz w:val="24"/>
          <w:szCs w:val="24"/>
        </w:rPr>
        <w:t>3</w:t>
      </w:r>
      <w:r w:rsidR="00B90E43">
        <w:rPr>
          <w:rFonts w:ascii="Times New Roman" w:hAnsi="Times New Roman"/>
          <w:i/>
          <w:sz w:val="24"/>
          <w:szCs w:val="24"/>
        </w:rPr>
        <w:t>.</w:t>
      </w:r>
      <w:r w:rsidR="00CD5D4B">
        <w:rPr>
          <w:rFonts w:ascii="Times New Roman" w:hAnsi="Times New Roman"/>
          <w:i/>
          <w:sz w:val="24"/>
          <w:szCs w:val="24"/>
        </w:rPr>
        <w:t>3</w:t>
      </w:r>
      <w:r w:rsidR="001049B5" w:rsidRPr="00C41D76">
        <w:rPr>
          <w:rFonts w:ascii="Times New Roman" w:hAnsi="Times New Roman"/>
          <w:i/>
          <w:sz w:val="24"/>
          <w:szCs w:val="24"/>
        </w:rPr>
        <w:t>0-</w:t>
      </w:r>
      <w:r w:rsidR="00B90E43">
        <w:rPr>
          <w:rFonts w:ascii="Times New Roman" w:hAnsi="Times New Roman"/>
          <w:i/>
          <w:sz w:val="24"/>
          <w:szCs w:val="24"/>
        </w:rPr>
        <w:t>1</w:t>
      </w:r>
      <w:r w:rsidR="00CD5D4B">
        <w:rPr>
          <w:rFonts w:ascii="Times New Roman" w:hAnsi="Times New Roman"/>
          <w:i/>
          <w:sz w:val="24"/>
          <w:szCs w:val="24"/>
        </w:rPr>
        <w:t>6</w:t>
      </w:r>
      <w:r w:rsidR="00B90E43">
        <w:rPr>
          <w:rFonts w:ascii="Times New Roman" w:hAnsi="Times New Roman"/>
          <w:i/>
          <w:sz w:val="24"/>
          <w:szCs w:val="24"/>
        </w:rPr>
        <w:t>.</w:t>
      </w:r>
      <w:r w:rsidR="00CD5D4B">
        <w:rPr>
          <w:rFonts w:ascii="Times New Roman" w:hAnsi="Times New Roman"/>
          <w:i/>
          <w:sz w:val="24"/>
          <w:szCs w:val="24"/>
        </w:rPr>
        <w:t>3</w:t>
      </w:r>
      <w:r w:rsidR="001049B5" w:rsidRPr="00C41D76">
        <w:rPr>
          <w:rFonts w:ascii="Times New Roman" w:hAnsi="Times New Roman"/>
          <w:i/>
          <w:sz w:val="24"/>
          <w:szCs w:val="24"/>
        </w:rPr>
        <w:t>0)</w:t>
      </w:r>
      <w:r w:rsidR="001049B5" w:rsidRPr="00C41D76">
        <w:rPr>
          <w:rFonts w:ascii="Times New Roman" w:hAnsi="Times New Roman"/>
          <w:sz w:val="24"/>
          <w:szCs w:val="24"/>
        </w:rPr>
        <w:t>.</w:t>
      </w:r>
    </w:p>
    <w:p w14:paraId="2E880D18" w14:textId="7747A9B9" w:rsidR="001519E8" w:rsidRDefault="001519E8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1519E8">
        <w:rPr>
          <w:rFonts w:ascii="Times New Roman" w:hAnsi="Times New Roman"/>
          <w:sz w:val="24"/>
          <w:szCs w:val="24"/>
        </w:rPr>
        <w:t xml:space="preserve">На семинаре будут рассмотрены </w:t>
      </w:r>
      <w:r w:rsidR="00CD5D4B">
        <w:rPr>
          <w:rFonts w:ascii="Times New Roman" w:hAnsi="Times New Roman"/>
          <w:sz w:val="24"/>
          <w:szCs w:val="24"/>
        </w:rPr>
        <w:t xml:space="preserve">новации в </w:t>
      </w:r>
      <w:r w:rsidR="00CD5D4B" w:rsidRPr="00CD5D4B">
        <w:rPr>
          <w:rFonts w:ascii="Times New Roman" w:hAnsi="Times New Roman"/>
          <w:sz w:val="24"/>
          <w:szCs w:val="24"/>
        </w:rPr>
        <w:t>бухгалтерской (финансовой) отчетно</w:t>
      </w:r>
      <w:r w:rsidR="00CD5D4B">
        <w:rPr>
          <w:rFonts w:ascii="Times New Roman" w:hAnsi="Times New Roman"/>
          <w:sz w:val="24"/>
          <w:szCs w:val="24"/>
        </w:rPr>
        <w:t xml:space="preserve">сти, связанные с МСФО (IFRS) 17, МСФО (IFRS) 16 «Аренда», а также требования к раскрытию информации о договорах аренды </w:t>
      </w:r>
      <w:r w:rsidR="00CD5D4B" w:rsidRPr="00CD5D4B">
        <w:rPr>
          <w:rFonts w:ascii="Times New Roman" w:hAnsi="Times New Roman"/>
          <w:sz w:val="24"/>
          <w:szCs w:val="24"/>
        </w:rPr>
        <w:t>арендатором и арендодателем</w:t>
      </w:r>
      <w:r w:rsidR="00491FD9">
        <w:rPr>
          <w:rFonts w:ascii="Times New Roman" w:hAnsi="Times New Roman"/>
          <w:sz w:val="24"/>
          <w:szCs w:val="24"/>
        </w:rPr>
        <w:t>.</w:t>
      </w:r>
    </w:p>
    <w:p w14:paraId="76445D37" w14:textId="6725C1C8" w:rsidR="00477B66" w:rsidRPr="00C41D76" w:rsidRDefault="00F71DD7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контролеры, аудиторы, риск-менеджеры и руководители.</w:t>
      </w:r>
    </w:p>
    <w:p w14:paraId="17C8F045" w14:textId="19C71153" w:rsidR="003C00A0" w:rsidRPr="00C41D76" w:rsidRDefault="003C00A0" w:rsidP="003C00A0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ОСНОВНЫЕ ВОПРОСЫ СЕМИНАРА:</w:t>
      </w:r>
    </w:p>
    <w:p w14:paraId="0C7F13C3" w14:textId="6A604377" w:rsidR="00CD5D4B" w:rsidRPr="00CD5D4B" w:rsidRDefault="00CD5D4B" w:rsidP="00DE53C3">
      <w:pPr>
        <w:pStyle w:val="a7"/>
        <w:numPr>
          <w:ilvl w:val="0"/>
          <w:numId w:val="1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Новации в бухгалтерской (финансовой) отчетности, связанные с МСФО (IFRS) 17.</w:t>
      </w:r>
    </w:p>
    <w:p w14:paraId="7FC9C05D" w14:textId="16C08590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Отражение в бухгалтерской (финансовой) отчетности страховых договоров негосударственного пенсионного обеспечения и инвестиционных договоров негосударственного пенсионного обеспечения.</w:t>
      </w:r>
    </w:p>
    <w:p w14:paraId="79E59E14" w14:textId="6E363027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 xml:space="preserve">Отражение в бухгалтерской (финансовой) отчетности инвестиционных договоров негосударственного пенсионного обеспечения с дискреционным участием. </w:t>
      </w:r>
    </w:p>
    <w:p w14:paraId="78EE6491" w14:textId="2FE24D77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 xml:space="preserve">Порядок признания в бухгалтерской (финансовой) отчетности </w:t>
      </w:r>
      <w:proofErr w:type="spellStart"/>
      <w:r w:rsidRPr="00CD5D4B">
        <w:rPr>
          <w:rFonts w:ascii="Times New Roman" w:hAnsi="Times New Roman"/>
          <w:sz w:val="24"/>
          <w:szCs w:val="24"/>
        </w:rPr>
        <w:t>аквизиционных</w:t>
      </w:r>
      <w:proofErr w:type="spellEnd"/>
      <w:r w:rsidRPr="00CD5D4B">
        <w:rPr>
          <w:rFonts w:ascii="Times New Roman" w:hAnsi="Times New Roman"/>
          <w:sz w:val="24"/>
          <w:szCs w:val="24"/>
        </w:rPr>
        <w:t xml:space="preserve"> денежных потоков.</w:t>
      </w:r>
    </w:p>
    <w:p w14:paraId="6C94FFE4" w14:textId="17C2AD78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Встроенная инвестиционная составляющая.</w:t>
      </w:r>
    </w:p>
    <w:p w14:paraId="2B29B95A" w14:textId="228582E7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Требования к раскрытию информации о неотделимой встроенной инвестиционной составляющей.</w:t>
      </w:r>
    </w:p>
    <w:p w14:paraId="7AB87E58" w14:textId="76FB9522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Новые элементы отчета о финансовых результатах: страховая выручка и расходы по страховым услугам.</w:t>
      </w:r>
    </w:p>
    <w:p w14:paraId="12D3EF35" w14:textId="2C95228D" w:rsidR="00CD5D4B" w:rsidRPr="00CD5D4B" w:rsidRDefault="00CD5D4B" w:rsidP="00DE53C3">
      <w:pPr>
        <w:pStyle w:val="a7"/>
        <w:numPr>
          <w:ilvl w:val="0"/>
          <w:numId w:val="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Финансовые расходы.</w:t>
      </w:r>
    </w:p>
    <w:p w14:paraId="12449955" w14:textId="77777777" w:rsidR="00CD5D4B" w:rsidRPr="00CD5D4B" w:rsidRDefault="00CD5D4B" w:rsidP="00DE53C3">
      <w:pPr>
        <w:pStyle w:val="a7"/>
        <w:numPr>
          <w:ilvl w:val="0"/>
          <w:numId w:val="1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Новации в бухгалтерской (финансовой) отчетности, связанные с МСФО (IFRS) 16 «Аренда».</w:t>
      </w:r>
    </w:p>
    <w:p w14:paraId="61165FB5" w14:textId="589259AB" w:rsidR="00CD5D4B" w:rsidRPr="00CD5D4B" w:rsidRDefault="00CD5D4B" w:rsidP="00DE53C3">
      <w:pPr>
        <w:pStyle w:val="a7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Порядок отражения в бухгалтерской (финансовой) отчетности:</w:t>
      </w:r>
    </w:p>
    <w:p w14:paraId="32628C2E" w14:textId="62B8A653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актива в форме права пользования</w:t>
      </w:r>
      <w:r>
        <w:rPr>
          <w:rFonts w:ascii="Times New Roman" w:hAnsi="Times New Roman"/>
          <w:sz w:val="24"/>
          <w:szCs w:val="24"/>
        </w:rPr>
        <w:t>;</w:t>
      </w:r>
    </w:p>
    <w:p w14:paraId="09A889FF" w14:textId="60D1A314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обязательства по аренде</w:t>
      </w:r>
      <w:r>
        <w:rPr>
          <w:rFonts w:ascii="Times New Roman" w:hAnsi="Times New Roman"/>
          <w:sz w:val="24"/>
          <w:szCs w:val="24"/>
        </w:rPr>
        <w:t>;</w:t>
      </w:r>
    </w:p>
    <w:p w14:paraId="21C2A17A" w14:textId="656A29CE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расходов по краткосрочной аренде и расходов по аренде с «низкой» стоимостью</w:t>
      </w:r>
      <w:r>
        <w:rPr>
          <w:rFonts w:ascii="Times New Roman" w:hAnsi="Times New Roman"/>
          <w:sz w:val="24"/>
          <w:szCs w:val="24"/>
        </w:rPr>
        <w:t>;</w:t>
      </w:r>
    </w:p>
    <w:p w14:paraId="42B994BF" w14:textId="34D2A11F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расходов по переменной арендной плате</w:t>
      </w:r>
      <w:r>
        <w:rPr>
          <w:rFonts w:ascii="Times New Roman" w:hAnsi="Times New Roman"/>
          <w:sz w:val="24"/>
          <w:szCs w:val="24"/>
        </w:rPr>
        <w:t>;</w:t>
      </w:r>
    </w:p>
    <w:p w14:paraId="648C2B8A" w14:textId="0F7C0193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расходов по модификации договоров аренды</w:t>
      </w:r>
      <w:r>
        <w:rPr>
          <w:rFonts w:ascii="Times New Roman" w:hAnsi="Times New Roman"/>
          <w:sz w:val="24"/>
          <w:szCs w:val="24"/>
        </w:rPr>
        <w:t>;</w:t>
      </w:r>
    </w:p>
    <w:p w14:paraId="706F4A43" w14:textId="235519AE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дебиторской задолженности по аренде</w:t>
      </w:r>
      <w:r>
        <w:rPr>
          <w:rFonts w:ascii="Times New Roman" w:hAnsi="Times New Roman"/>
          <w:sz w:val="24"/>
          <w:szCs w:val="24"/>
        </w:rPr>
        <w:t>;</w:t>
      </w:r>
    </w:p>
    <w:p w14:paraId="7880D337" w14:textId="12C6E14F" w:rsidR="00CD5D4B" w:rsidRPr="00CD5D4B" w:rsidRDefault="00CD5D4B" w:rsidP="00DE53C3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чистой инвестиции в аренду</w:t>
      </w:r>
      <w:r>
        <w:rPr>
          <w:rFonts w:ascii="Times New Roman" w:hAnsi="Times New Roman"/>
          <w:sz w:val="24"/>
          <w:szCs w:val="24"/>
        </w:rPr>
        <w:t>.</w:t>
      </w:r>
    </w:p>
    <w:p w14:paraId="0133CDF6" w14:textId="5F027CB6" w:rsidR="00CD5D4B" w:rsidRPr="00CD5D4B" w:rsidRDefault="00CD5D4B" w:rsidP="00DE53C3">
      <w:pPr>
        <w:pStyle w:val="a7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CD5D4B">
        <w:rPr>
          <w:rFonts w:ascii="Times New Roman" w:hAnsi="Times New Roman"/>
          <w:sz w:val="24"/>
          <w:szCs w:val="24"/>
        </w:rPr>
        <w:t>Требования к раскрытию информации о договорах аренды арендатором и арендодателем.</w:t>
      </w:r>
    </w:p>
    <w:p w14:paraId="1267E327" w14:textId="77777777" w:rsidR="00491FD9" w:rsidRDefault="00491FD9" w:rsidP="00491FD9">
      <w:pPr>
        <w:pStyle w:val="a7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F01B5A1" w14:textId="5FE32C21" w:rsidR="003C00A0" w:rsidRPr="00C41D76" w:rsidRDefault="0066250A" w:rsidP="003C00A0">
      <w:pPr>
        <w:pStyle w:val="a7"/>
        <w:ind w:left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1D76">
        <w:rPr>
          <w:rFonts w:ascii="Times New Roman" w:hAnsi="Times New Roman"/>
          <w:b/>
          <w:sz w:val="24"/>
          <w:szCs w:val="24"/>
        </w:rPr>
        <w:t xml:space="preserve">Семинары проводит: </w:t>
      </w:r>
      <w:r w:rsidR="003C00A0" w:rsidRPr="00C41D76">
        <w:rPr>
          <w:rFonts w:ascii="Times New Roman" w:hAnsi="Times New Roman"/>
          <w:sz w:val="24"/>
          <w:szCs w:val="24"/>
          <w:lang w:eastAsia="ru-RU"/>
        </w:rPr>
        <w:t>сотрудник Департамента бухгалтерского учета и отчетности Банка России, АССА, аттестованный аудитор, разработчик ряда нормативных документов Банка России по ОСБУ.</w:t>
      </w:r>
    </w:p>
    <w:p w14:paraId="4B758FD1" w14:textId="40673891" w:rsidR="003C00A0" w:rsidRPr="00C41D76" w:rsidRDefault="003C00A0" w:rsidP="00CD5D4B">
      <w:pPr>
        <w:tabs>
          <w:tab w:val="left" w:pos="10206"/>
        </w:tabs>
        <w:ind w:left="284"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Pr="00C41D76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C41D76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, д. 30, стр. 1 Проезд до станции метро «Преображенская площадь». Начало регистрации в </w:t>
      </w:r>
      <w:r w:rsidR="00CD5D4B">
        <w:rPr>
          <w:rFonts w:ascii="Times New Roman" w:hAnsi="Times New Roman"/>
          <w:sz w:val="24"/>
          <w:szCs w:val="24"/>
        </w:rPr>
        <w:t>13</w:t>
      </w:r>
      <w:r w:rsidR="00224EBD">
        <w:rPr>
          <w:rFonts w:ascii="Times New Roman" w:hAnsi="Times New Roman"/>
          <w:sz w:val="24"/>
          <w:szCs w:val="24"/>
        </w:rPr>
        <w:t>.</w:t>
      </w:r>
      <w:r w:rsidR="00CD5D4B">
        <w:rPr>
          <w:rFonts w:ascii="Times New Roman" w:hAnsi="Times New Roman"/>
          <w:sz w:val="24"/>
          <w:szCs w:val="24"/>
        </w:rPr>
        <w:t>0</w:t>
      </w:r>
      <w:r w:rsidRPr="00C41D76">
        <w:rPr>
          <w:rFonts w:ascii="Times New Roman" w:hAnsi="Times New Roman"/>
          <w:sz w:val="24"/>
          <w:szCs w:val="24"/>
        </w:rPr>
        <w:t xml:space="preserve">0. Время проведения: </w:t>
      </w:r>
      <w:r w:rsidR="00B90E43">
        <w:rPr>
          <w:rFonts w:ascii="Times New Roman" w:hAnsi="Times New Roman"/>
          <w:sz w:val="24"/>
          <w:szCs w:val="24"/>
        </w:rPr>
        <w:t>1</w:t>
      </w:r>
      <w:r w:rsidR="00CD5D4B">
        <w:rPr>
          <w:rFonts w:ascii="Times New Roman" w:hAnsi="Times New Roman"/>
          <w:sz w:val="24"/>
          <w:szCs w:val="24"/>
        </w:rPr>
        <w:t>3</w:t>
      </w:r>
      <w:r w:rsidR="00B90E43">
        <w:rPr>
          <w:rFonts w:ascii="Times New Roman" w:hAnsi="Times New Roman"/>
          <w:sz w:val="24"/>
          <w:szCs w:val="24"/>
        </w:rPr>
        <w:t>.</w:t>
      </w:r>
      <w:r w:rsidR="00CD5D4B">
        <w:rPr>
          <w:rFonts w:ascii="Times New Roman" w:hAnsi="Times New Roman"/>
          <w:sz w:val="24"/>
          <w:szCs w:val="24"/>
        </w:rPr>
        <w:t>3</w:t>
      </w:r>
      <w:r w:rsidR="00B90E43">
        <w:rPr>
          <w:rFonts w:ascii="Times New Roman" w:hAnsi="Times New Roman"/>
          <w:sz w:val="24"/>
          <w:szCs w:val="24"/>
        </w:rPr>
        <w:t>0</w:t>
      </w:r>
      <w:r w:rsidRPr="00C41D76">
        <w:rPr>
          <w:rFonts w:ascii="Times New Roman" w:hAnsi="Times New Roman"/>
          <w:sz w:val="24"/>
          <w:szCs w:val="24"/>
        </w:rPr>
        <w:t xml:space="preserve"> – </w:t>
      </w:r>
      <w:r w:rsidR="00CD5D4B">
        <w:rPr>
          <w:rFonts w:ascii="Times New Roman" w:hAnsi="Times New Roman"/>
          <w:sz w:val="24"/>
          <w:szCs w:val="24"/>
        </w:rPr>
        <w:t>16</w:t>
      </w:r>
      <w:r w:rsidR="00B90E43">
        <w:rPr>
          <w:rFonts w:ascii="Times New Roman" w:hAnsi="Times New Roman"/>
          <w:sz w:val="24"/>
          <w:szCs w:val="24"/>
        </w:rPr>
        <w:t>.</w:t>
      </w:r>
      <w:r w:rsidR="00CD5D4B">
        <w:rPr>
          <w:rFonts w:ascii="Times New Roman" w:hAnsi="Times New Roman"/>
          <w:sz w:val="24"/>
          <w:szCs w:val="24"/>
        </w:rPr>
        <w:t>3</w:t>
      </w:r>
      <w:r w:rsidR="00B90E43">
        <w:rPr>
          <w:rFonts w:ascii="Times New Roman" w:hAnsi="Times New Roman"/>
          <w:sz w:val="24"/>
          <w:szCs w:val="24"/>
        </w:rPr>
        <w:t>0</w:t>
      </w:r>
      <w:r w:rsidRPr="00C41D76">
        <w:rPr>
          <w:rFonts w:ascii="Times New Roman" w:hAnsi="Times New Roman"/>
          <w:sz w:val="24"/>
          <w:szCs w:val="24"/>
        </w:rPr>
        <w:t xml:space="preserve">. </w:t>
      </w:r>
    </w:p>
    <w:p w14:paraId="781B182B" w14:textId="2A27DA0A" w:rsidR="003C00A0" w:rsidRPr="00C41D76" w:rsidRDefault="003C00A0" w:rsidP="003C00A0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lastRenderedPageBreak/>
        <w:t>Стоимость и скидки: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sz w:val="24"/>
          <w:szCs w:val="24"/>
        </w:rPr>
        <w:t>с</w:t>
      </w:r>
      <w:r w:rsidRPr="00C41D76">
        <w:rPr>
          <w:rFonts w:ascii="Times New Roman" w:hAnsi="Times New Roman"/>
          <w:b/>
          <w:i/>
          <w:sz w:val="24"/>
          <w:szCs w:val="24"/>
        </w:rPr>
        <w:t>тоимость</w:t>
      </w:r>
      <w:r w:rsidRPr="00C41D76"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</w:t>
      </w:r>
      <w:r w:rsidR="00B90E43">
        <w:rPr>
          <w:rFonts w:ascii="Times New Roman" w:hAnsi="Times New Roman"/>
          <w:sz w:val="24"/>
          <w:szCs w:val="24"/>
        </w:rPr>
        <w:t>1</w:t>
      </w:r>
      <w:r w:rsidR="008B2981">
        <w:rPr>
          <w:rFonts w:ascii="Times New Roman" w:hAnsi="Times New Roman"/>
          <w:sz w:val="24"/>
          <w:szCs w:val="24"/>
        </w:rPr>
        <w:t>5</w:t>
      </w:r>
      <w:r w:rsidRPr="00C41D76">
        <w:rPr>
          <w:rFonts w:ascii="Times New Roman" w:hAnsi="Times New Roman"/>
          <w:sz w:val="24"/>
          <w:szCs w:val="24"/>
        </w:rPr>
        <w:t xml:space="preserve"> 000 (</w:t>
      </w:r>
      <w:r w:rsidR="008B2981">
        <w:rPr>
          <w:rFonts w:ascii="Times New Roman" w:hAnsi="Times New Roman"/>
          <w:sz w:val="24"/>
          <w:szCs w:val="24"/>
        </w:rPr>
        <w:t>Пятнадцать</w:t>
      </w:r>
      <w:r w:rsidRPr="00C41D76">
        <w:rPr>
          <w:rFonts w:ascii="Times New Roman" w:hAnsi="Times New Roman"/>
          <w:sz w:val="24"/>
          <w:szCs w:val="24"/>
        </w:rPr>
        <w:t xml:space="preserve"> тысяч) рублей, НДС не облагается. </w:t>
      </w:r>
      <w:r w:rsidRPr="00C41D76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C41D76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НАПФ.</w:t>
      </w:r>
    </w:p>
    <w:p w14:paraId="427B2241" w14:textId="0B809910" w:rsidR="003C00A0" w:rsidRPr="00C41D76" w:rsidRDefault="003C00A0" w:rsidP="003C00A0">
      <w:pPr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C41D76">
        <w:rPr>
          <w:rFonts w:ascii="Times New Roman" w:hAnsi="Times New Roman"/>
          <w:b/>
          <w:sz w:val="24"/>
          <w:szCs w:val="24"/>
        </w:rPr>
        <w:t>кофе-брейк и методические материалы</w:t>
      </w:r>
      <w:r w:rsidRPr="00C41D76">
        <w:rPr>
          <w:rFonts w:ascii="Times New Roman" w:hAnsi="Times New Roman"/>
          <w:sz w:val="24"/>
          <w:szCs w:val="24"/>
        </w:rPr>
        <w:t>.</w:t>
      </w:r>
    </w:p>
    <w:p w14:paraId="702E214A" w14:textId="6E7E8D44" w:rsidR="00311AE5" w:rsidRPr="00C41D76" w:rsidRDefault="00311AE5" w:rsidP="00311AE5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</w:t>
      </w:r>
      <w:r>
        <w:rPr>
          <w:rFonts w:ascii="Times New Roman" w:hAnsi="Times New Roman"/>
          <w:b/>
          <w:sz w:val="24"/>
          <w:szCs w:val="24"/>
        </w:rPr>
        <w:t>ЧЕТЫРЕХ</w:t>
      </w:r>
      <w:r w:rsidRPr="00C41D76">
        <w:rPr>
          <w:rFonts w:ascii="Times New Roman" w:hAnsi="Times New Roman"/>
          <w:b/>
          <w:sz w:val="24"/>
          <w:szCs w:val="24"/>
        </w:rPr>
        <w:t xml:space="preserve"> СЕМИНАРАХ </w:t>
      </w:r>
      <w:r w:rsidRPr="00C41D76">
        <w:rPr>
          <w:rFonts w:ascii="Times New Roman" w:hAnsi="Times New Roman"/>
          <w:sz w:val="24"/>
          <w:szCs w:val="24"/>
        </w:rPr>
        <w:t xml:space="preserve">составляет </w:t>
      </w:r>
      <w:r w:rsidR="008B2981">
        <w:rPr>
          <w:rFonts w:ascii="Times New Roman" w:hAnsi="Times New Roman"/>
          <w:b/>
          <w:sz w:val="24"/>
          <w:szCs w:val="24"/>
        </w:rPr>
        <w:t>45 000</w:t>
      </w:r>
      <w:r w:rsidRPr="00C41D76">
        <w:rPr>
          <w:rFonts w:ascii="Times New Roman" w:hAnsi="Times New Roman"/>
          <w:b/>
          <w:sz w:val="24"/>
          <w:szCs w:val="24"/>
        </w:rPr>
        <w:t>,00</w:t>
      </w:r>
      <w:r w:rsidRPr="00C41D76">
        <w:rPr>
          <w:rFonts w:ascii="Times New Roman" w:hAnsi="Times New Roman"/>
          <w:sz w:val="24"/>
          <w:szCs w:val="24"/>
        </w:rPr>
        <w:t xml:space="preserve"> (</w:t>
      </w:r>
      <w:r w:rsidR="008B2981">
        <w:rPr>
          <w:rFonts w:ascii="Times New Roman" w:hAnsi="Times New Roman"/>
          <w:sz w:val="24"/>
          <w:szCs w:val="24"/>
        </w:rPr>
        <w:t>сорок пять тысяч</w:t>
      </w:r>
      <w:r w:rsidRPr="00C41D76">
        <w:rPr>
          <w:rFonts w:ascii="Times New Roman" w:hAnsi="Times New Roman"/>
          <w:sz w:val="24"/>
          <w:szCs w:val="24"/>
        </w:rPr>
        <w:t>) рублей для одного участника (скидки не суммируются):</w:t>
      </w:r>
    </w:p>
    <w:p w14:paraId="06818A84" w14:textId="77777777" w:rsidR="00B238E0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206" w:type="dxa"/>
        <w:tblInd w:w="279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D27454" w:rsidRPr="00D27454" w14:paraId="3326AB1B" w14:textId="77777777" w:rsidTr="00D27454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1EA1" w14:textId="77777777" w:rsidR="00D27454" w:rsidRPr="00D27454" w:rsidRDefault="00D27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D27454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CC19" w14:textId="77777777" w:rsidR="00D27454" w:rsidRPr="00D27454" w:rsidRDefault="00D27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454">
              <w:rPr>
                <w:rFonts w:ascii="Times New Roman" w:hAnsi="Times New Roman"/>
                <w:b/>
                <w:sz w:val="24"/>
                <w:szCs w:val="24"/>
              </w:rPr>
              <w:t>Название семинаров</w:t>
            </w:r>
          </w:p>
        </w:tc>
      </w:tr>
      <w:tr w:rsidR="00D27454" w:rsidRPr="00D27454" w14:paraId="44F081C6" w14:textId="77777777" w:rsidTr="00D27454">
        <w:trPr>
          <w:trHeight w:hRule="exact" w:val="10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0458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sz w:val="24"/>
                <w:szCs w:val="24"/>
              </w:rPr>
              <w:t>09 ноября 2019 г.</w:t>
            </w:r>
          </w:p>
          <w:p w14:paraId="3CD6A67F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 – 13.00 (</w:t>
            </w:r>
            <w:proofErr w:type="spellStart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19CD" w14:textId="77777777" w:rsidR="00D27454" w:rsidRPr="00D27454" w:rsidRDefault="00D27454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«Отложенный налог на прибыль: практические аспекты отражения в бухгалтерском учете и бухгалтерском (финансовом) учете </w:t>
              </w:r>
              <w:proofErr w:type="spellStart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некредитных</w:t>
              </w:r>
              <w:proofErr w:type="spellEnd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 финансовых организаций (4 </w:t>
              </w:r>
              <w:proofErr w:type="spellStart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академ</w:t>
              </w:r>
              <w:proofErr w:type="spellEnd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. час.)</w:t>
              </w:r>
            </w:hyperlink>
          </w:p>
        </w:tc>
      </w:tr>
      <w:tr w:rsidR="00D27454" w:rsidRPr="00D27454" w14:paraId="4344A9F1" w14:textId="77777777" w:rsidTr="00D27454">
        <w:trPr>
          <w:trHeight w:hRule="exact" w:val="103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5A86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sz w:val="24"/>
                <w:szCs w:val="24"/>
              </w:rPr>
              <w:t>09 ноября 2019 г.</w:t>
            </w:r>
          </w:p>
          <w:p w14:paraId="3730BF77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sz w:val="24"/>
                <w:szCs w:val="24"/>
              </w:rPr>
              <w:t>14.00 – 17.00 (</w:t>
            </w:r>
            <w:proofErr w:type="spellStart"/>
            <w:r w:rsidRPr="00D27454">
              <w:rPr>
                <w:rFonts w:ascii="Times New Roman" w:hAnsi="Times New Roman"/>
                <w:sz w:val="24"/>
                <w:szCs w:val="24"/>
              </w:rPr>
              <w:t>Мск</w:t>
            </w:r>
            <w:proofErr w:type="spellEnd"/>
            <w:r w:rsidRPr="00D27454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0A93" w14:textId="77777777" w:rsidR="00D27454" w:rsidRPr="00D27454" w:rsidRDefault="00D27454">
            <w:pPr>
              <w:jc w:val="both"/>
              <w:outlineLvl w:val="0"/>
              <w:rPr>
                <w:rStyle w:val="a6"/>
                <w:rFonts w:ascii="Times New Roman" w:eastAsiaTheme="majorEastAsia" w:hAnsi="Times New Roman"/>
              </w:rPr>
            </w:pPr>
            <w:hyperlink r:id="rId14" w:history="1"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«Переход негосударственных пенсионных фондов с МСФО (IAS) 39 на МСФО (IFRS) 9. Ключевые отличия. Практика применения» </w:t>
              </w:r>
            </w:hyperlink>
          </w:p>
          <w:p w14:paraId="55589B24" w14:textId="77777777" w:rsidR="00D27454" w:rsidRPr="00D27454" w:rsidRDefault="00D27454">
            <w:pPr>
              <w:jc w:val="both"/>
              <w:outlineLvl w:val="0"/>
              <w:rPr>
                <w:rFonts w:ascii="Times New Roman" w:eastAsiaTheme="majorEastAsia" w:hAnsi="Times New Roman"/>
              </w:rPr>
            </w:pPr>
            <w:hyperlink r:id="rId15" w:history="1"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(4 </w:t>
              </w:r>
              <w:proofErr w:type="spellStart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академ</w:t>
              </w:r>
              <w:proofErr w:type="spellEnd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. час.)</w:t>
              </w:r>
            </w:hyperlink>
          </w:p>
        </w:tc>
      </w:tr>
      <w:tr w:rsidR="00D27454" w:rsidRPr="00D27454" w14:paraId="0A405C90" w14:textId="77777777" w:rsidTr="00D27454">
        <w:trPr>
          <w:trHeight w:hRule="exact" w:val="85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51AD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sz w:val="24"/>
                <w:szCs w:val="24"/>
              </w:rPr>
              <w:t>16 ноября 2019 г.</w:t>
            </w:r>
          </w:p>
          <w:p w14:paraId="57A22C7E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10.00 – 13.00 (</w:t>
            </w:r>
            <w:proofErr w:type="spellStart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C507" w14:textId="77777777" w:rsidR="00D27454" w:rsidRPr="00D27454" w:rsidRDefault="00D27454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«Практические аспекты применения МСФО (IFRS) 17» (4 </w:t>
              </w:r>
              <w:proofErr w:type="spellStart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академ</w:t>
              </w:r>
              <w:proofErr w:type="spellEnd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. час.)</w:t>
              </w:r>
            </w:hyperlink>
          </w:p>
        </w:tc>
      </w:tr>
      <w:tr w:rsidR="00D27454" w:rsidRPr="00D27454" w14:paraId="7751059A" w14:textId="77777777" w:rsidTr="00D27454">
        <w:trPr>
          <w:trHeight w:hRule="exact" w:val="85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AA92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sz w:val="24"/>
                <w:szCs w:val="24"/>
              </w:rPr>
              <w:t>16 ноября 2019 г.</w:t>
            </w:r>
          </w:p>
          <w:p w14:paraId="403B8DF6" w14:textId="77777777" w:rsidR="00D27454" w:rsidRPr="00D27454" w:rsidRDefault="00D27454">
            <w:pPr>
              <w:rPr>
                <w:rFonts w:ascii="Times New Roman" w:hAnsi="Times New Roman"/>
                <w:sz w:val="24"/>
                <w:szCs w:val="24"/>
              </w:rPr>
            </w:pPr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13.30 – 16.30 (</w:t>
            </w:r>
            <w:proofErr w:type="spellStart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D274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F7EC" w14:textId="77777777" w:rsidR="00D27454" w:rsidRPr="00D27454" w:rsidRDefault="00D27454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 xml:space="preserve">«Новации в бухгалтерской (финансовой) отчетности» (4 </w:t>
              </w:r>
              <w:proofErr w:type="spellStart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академ</w:t>
              </w:r>
              <w:proofErr w:type="spellEnd"/>
              <w:r w:rsidRPr="00D27454">
                <w:rPr>
                  <w:rStyle w:val="a6"/>
                  <w:rFonts w:ascii="Times New Roman" w:eastAsiaTheme="majorEastAsia" w:hAnsi="Times New Roman"/>
                  <w:sz w:val="24"/>
                  <w:szCs w:val="24"/>
                </w:rPr>
                <w:t>. час.)</w:t>
              </w:r>
            </w:hyperlink>
          </w:p>
        </w:tc>
      </w:tr>
      <w:bookmarkEnd w:id="0"/>
    </w:tbl>
    <w:p w14:paraId="77CBD5AC" w14:textId="77777777" w:rsidR="00B238E0" w:rsidRPr="00C41D76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D11554" w14:textId="1BCDEE55" w:rsidR="00B238E0" w:rsidRPr="00224EBD" w:rsidRDefault="00B238E0" w:rsidP="00224EBD">
      <w:pPr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41D76">
        <w:rPr>
          <w:rFonts w:ascii="Times New Roman" w:hAnsi="Times New Roman"/>
          <w:b/>
          <w:color w:val="000000" w:themeColor="text1"/>
          <w:sz w:val="24"/>
          <w:szCs w:val="24"/>
        </w:rPr>
        <w:t>Документы</w:t>
      </w:r>
      <w:r w:rsidRPr="00C41D76">
        <w:rPr>
          <w:rFonts w:ascii="Times New Roman" w:hAnsi="Times New Roman"/>
          <w:b/>
          <w:sz w:val="24"/>
          <w:szCs w:val="24"/>
        </w:rPr>
        <w:t xml:space="preserve"> об участии:</w:t>
      </w:r>
    </w:p>
    <w:p w14:paraId="2D2C1C72" w14:textId="5492C451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При участии в </w:t>
      </w:r>
      <w:r w:rsidR="00224EBD">
        <w:rPr>
          <w:rFonts w:ascii="Times New Roman" w:hAnsi="Times New Roman"/>
          <w:sz w:val="24"/>
          <w:szCs w:val="24"/>
        </w:rPr>
        <w:t>четырех</w:t>
      </w:r>
      <w:r w:rsidRPr="00C41D76">
        <w:rPr>
          <w:rFonts w:ascii="Times New Roman" w:hAnsi="Times New Roman"/>
          <w:sz w:val="24"/>
          <w:szCs w:val="24"/>
        </w:rPr>
        <w:t xml:space="preserve"> семинарах </w:t>
      </w:r>
      <w:r w:rsidRPr="00C41D76">
        <w:rPr>
          <w:rFonts w:ascii="Times New Roman" w:hAnsi="Times New Roman"/>
          <w:bCs/>
          <w:sz w:val="24"/>
          <w:szCs w:val="24"/>
        </w:rPr>
        <w:t>выдается удостоверение о повышении квалификации установленного образца (</w:t>
      </w:r>
      <w:r w:rsidR="00224EBD">
        <w:rPr>
          <w:rFonts w:ascii="Times New Roman" w:hAnsi="Times New Roman"/>
          <w:bCs/>
          <w:sz w:val="24"/>
          <w:szCs w:val="24"/>
        </w:rPr>
        <w:t>16</w:t>
      </w:r>
      <w:r w:rsidRPr="00C41D7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41D76">
        <w:rPr>
          <w:rFonts w:ascii="Times New Roman" w:hAnsi="Times New Roman"/>
          <w:sz w:val="24"/>
          <w:szCs w:val="24"/>
        </w:rPr>
        <w:t>академ</w:t>
      </w:r>
      <w:proofErr w:type="spellEnd"/>
      <w:r w:rsidRPr="00C41D76">
        <w:rPr>
          <w:rFonts w:ascii="Times New Roman" w:hAnsi="Times New Roman"/>
          <w:sz w:val="24"/>
          <w:szCs w:val="24"/>
        </w:rPr>
        <w:t>. час.</w:t>
      </w:r>
      <w:r w:rsidRPr="00C41D76">
        <w:rPr>
          <w:rFonts w:ascii="Times New Roman" w:hAnsi="Times New Roman"/>
          <w:bCs/>
          <w:sz w:val="24"/>
          <w:szCs w:val="24"/>
        </w:rPr>
        <w:t xml:space="preserve">), </w:t>
      </w:r>
      <w:r w:rsidRPr="00C41D76">
        <w:rPr>
          <w:rFonts w:ascii="Times New Roman" w:hAnsi="Times New Roman"/>
          <w:b/>
          <w:bCs/>
          <w:sz w:val="24"/>
          <w:szCs w:val="24"/>
        </w:rPr>
        <w:t xml:space="preserve">подтверждающее соответствие </w:t>
      </w:r>
      <w:r w:rsidRPr="00C41D76">
        <w:rPr>
          <w:rFonts w:ascii="Times New Roman" w:hAnsi="Times New Roman"/>
          <w:b/>
          <w:sz w:val="24"/>
          <w:szCs w:val="24"/>
        </w:rPr>
        <w:t xml:space="preserve">профессиональному стандарту </w:t>
      </w:r>
      <w:r w:rsidRPr="00C41D76">
        <w:rPr>
          <w:rFonts w:ascii="Times New Roman" w:hAnsi="Times New Roman"/>
          <w:b/>
          <w:bCs/>
          <w:sz w:val="24"/>
          <w:szCs w:val="24"/>
        </w:rPr>
        <w:t>«Бухгалтер»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Pr="00C41D76">
        <w:rPr>
          <w:rFonts w:ascii="Times New Roman" w:hAnsi="Times New Roman"/>
          <w:b/>
          <w:bCs/>
          <w:sz w:val="24"/>
          <w:szCs w:val="24"/>
        </w:rPr>
        <w:t>.</w:t>
      </w:r>
    </w:p>
    <w:p w14:paraId="104C0E98" w14:textId="3E71FCD3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Сертификат об участии в семинаре (при обучении менее </w:t>
      </w:r>
      <w:r w:rsidRPr="00C41D76">
        <w:rPr>
          <w:rFonts w:ascii="Times New Roman" w:hAnsi="Times New Roman"/>
          <w:bCs/>
          <w:sz w:val="24"/>
          <w:szCs w:val="24"/>
        </w:rPr>
        <w:t>16</w:t>
      </w:r>
      <w:r w:rsidRPr="00C41D76">
        <w:rPr>
          <w:rFonts w:ascii="Times New Roman" w:hAnsi="Times New Roman"/>
          <w:sz w:val="24"/>
          <w:szCs w:val="24"/>
        </w:rPr>
        <w:t xml:space="preserve"> часов). 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 до 31.12.2019 г.</w:t>
      </w:r>
    </w:p>
    <w:p w14:paraId="35FCF788" w14:textId="77777777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8DE028A" w14:textId="42596B71" w:rsidR="003C00A0" w:rsidRPr="00C41D76" w:rsidRDefault="003C00A0" w:rsidP="003C00A0">
      <w:pPr>
        <w:ind w:left="284" w:right="-6"/>
        <w:rPr>
          <w:rFonts w:ascii="Times New Roman" w:hAnsi="Times New Roman"/>
          <w:b/>
          <w:bCs/>
          <w:i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CD5D4B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="00224EBD">
        <w:rPr>
          <w:rFonts w:ascii="Times New Roman" w:hAnsi="Times New Roman"/>
          <w:b/>
          <w:bCs/>
          <w:i/>
          <w:iCs/>
          <w:sz w:val="24"/>
          <w:szCs w:val="24"/>
        </w:rPr>
        <w:t xml:space="preserve"> ноября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2019 г. 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на имя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Инны по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;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e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mail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интернет: </w:t>
      </w:r>
      <w:hyperlink r:id="rId18" w:history="1">
        <w:r w:rsidRPr="00C41D76">
          <w:rPr>
            <w:rStyle w:val="a6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62BB7E2F" w14:textId="77777777" w:rsidR="00341EF3" w:rsidRPr="00C41D76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sectPr w:rsidR="00341EF3" w:rsidRPr="00C41D76" w:rsidSect="001049B5">
      <w:pgSz w:w="11906" w:h="16838"/>
      <w:pgMar w:top="709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CDC18" w14:textId="77777777" w:rsidR="00524C24" w:rsidRDefault="00524C24" w:rsidP="005B2CA0">
      <w:pPr>
        <w:spacing w:after="0" w:line="240" w:lineRule="auto"/>
      </w:pPr>
      <w:r>
        <w:separator/>
      </w:r>
    </w:p>
  </w:endnote>
  <w:endnote w:type="continuationSeparator" w:id="0">
    <w:p w14:paraId="5639EB80" w14:textId="77777777" w:rsidR="00524C24" w:rsidRDefault="00524C2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0A287" w14:textId="77777777" w:rsidR="00524C24" w:rsidRDefault="00524C24" w:rsidP="005B2CA0">
      <w:pPr>
        <w:spacing w:after="0" w:line="240" w:lineRule="auto"/>
      </w:pPr>
      <w:r>
        <w:separator/>
      </w:r>
    </w:p>
  </w:footnote>
  <w:footnote w:type="continuationSeparator" w:id="0">
    <w:p w14:paraId="263A61E5" w14:textId="77777777" w:rsidR="00524C24" w:rsidRDefault="00524C24" w:rsidP="005B2CA0">
      <w:pPr>
        <w:spacing w:after="0" w:line="240" w:lineRule="auto"/>
      </w:pPr>
      <w:r>
        <w:continuationSeparator/>
      </w:r>
    </w:p>
  </w:footnote>
  <w:footnote w:id="1">
    <w:p w14:paraId="50D89424" w14:textId="77777777" w:rsidR="00B238E0" w:rsidRPr="00101D15" w:rsidRDefault="00B238E0" w:rsidP="00B238E0">
      <w:pPr>
        <w:pStyle w:val="af1"/>
        <w:jc w:val="both"/>
        <w:rPr>
          <w:rFonts w:ascii="Times New Roman" w:hAnsi="Times New Roman"/>
        </w:rPr>
      </w:pPr>
      <w:r w:rsidRPr="00101D15">
        <w:rPr>
          <w:rStyle w:val="af3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696D"/>
    <w:multiLevelType w:val="hybridMultilevel"/>
    <w:tmpl w:val="A90E211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091AD2"/>
    <w:multiLevelType w:val="hybridMultilevel"/>
    <w:tmpl w:val="A9D86848"/>
    <w:lvl w:ilvl="0" w:tplc="6EE0F47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AD1EED"/>
    <w:multiLevelType w:val="hybridMultilevel"/>
    <w:tmpl w:val="2F729E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6F31663"/>
    <w:multiLevelType w:val="hybridMultilevel"/>
    <w:tmpl w:val="32BA50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3E61"/>
    <w:rsid w:val="000142B3"/>
    <w:rsid w:val="00031A00"/>
    <w:rsid w:val="00035379"/>
    <w:rsid w:val="00041B73"/>
    <w:rsid w:val="0006745C"/>
    <w:rsid w:val="0008194D"/>
    <w:rsid w:val="000C3F93"/>
    <w:rsid w:val="000D5427"/>
    <w:rsid w:val="000E089D"/>
    <w:rsid w:val="000E416C"/>
    <w:rsid w:val="001049B5"/>
    <w:rsid w:val="001062B8"/>
    <w:rsid w:val="00113D90"/>
    <w:rsid w:val="001159EC"/>
    <w:rsid w:val="00141A61"/>
    <w:rsid w:val="001519E8"/>
    <w:rsid w:val="00170425"/>
    <w:rsid w:val="00177227"/>
    <w:rsid w:val="00193EDE"/>
    <w:rsid w:val="001B1225"/>
    <w:rsid w:val="001B28BA"/>
    <w:rsid w:val="001E764E"/>
    <w:rsid w:val="00217F6B"/>
    <w:rsid w:val="00220EB7"/>
    <w:rsid w:val="00224EBD"/>
    <w:rsid w:val="00233312"/>
    <w:rsid w:val="00235CD2"/>
    <w:rsid w:val="00266280"/>
    <w:rsid w:val="002710AA"/>
    <w:rsid w:val="002A3308"/>
    <w:rsid w:val="002E3B03"/>
    <w:rsid w:val="0030095A"/>
    <w:rsid w:val="003072C7"/>
    <w:rsid w:val="00311AE5"/>
    <w:rsid w:val="003205DC"/>
    <w:rsid w:val="003253F0"/>
    <w:rsid w:val="00341EF3"/>
    <w:rsid w:val="00350CE5"/>
    <w:rsid w:val="0035319C"/>
    <w:rsid w:val="003C00A0"/>
    <w:rsid w:val="003D31AF"/>
    <w:rsid w:val="00411600"/>
    <w:rsid w:val="00413A36"/>
    <w:rsid w:val="00426D7A"/>
    <w:rsid w:val="00474EBF"/>
    <w:rsid w:val="00477B66"/>
    <w:rsid w:val="00480D4C"/>
    <w:rsid w:val="00491FD9"/>
    <w:rsid w:val="004D5A77"/>
    <w:rsid w:val="004F057B"/>
    <w:rsid w:val="0051712E"/>
    <w:rsid w:val="00524C24"/>
    <w:rsid w:val="00526E14"/>
    <w:rsid w:val="005354A3"/>
    <w:rsid w:val="005614CB"/>
    <w:rsid w:val="0059117D"/>
    <w:rsid w:val="005A30C5"/>
    <w:rsid w:val="005A332F"/>
    <w:rsid w:val="005B2CA0"/>
    <w:rsid w:val="005C1DB6"/>
    <w:rsid w:val="005C6C53"/>
    <w:rsid w:val="005D484E"/>
    <w:rsid w:val="005D4F8D"/>
    <w:rsid w:val="005E0350"/>
    <w:rsid w:val="005F0C72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2AFE"/>
    <w:rsid w:val="006C71D1"/>
    <w:rsid w:val="00711CE0"/>
    <w:rsid w:val="0071708E"/>
    <w:rsid w:val="00776895"/>
    <w:rsid w:val="007958CD"/>
    <w:rsid w:val="007A6E03"/>
    <w:rsid w:val="007B3137"/>
    <w:rsid w:val="007F5178"/>
    <w:rsid w:val="007F675D"/>
    <w:rsid w:val="007F7640"/>
    <w:rsid w:val="0081796E"/>
    <w:rsid w:val="008337F6"/>
    <w:rsid w:val="008511BD"/>
    <w:rsid w:val="00851A9B"/>
    <w:rsid w:val="00862BCF"/>
    <w:rsid w:val="008649C4"/>
    <w:rsid w:val="00867029"/>
    <w:rsid w:val="008867D3"/>
    <w:rsid w:val="008907A7"/>
    <w:rsid w:val="008913F9"/>
    <w:rsid w:val="0089257D"/>
    <w:rsid w:val="008B2981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238E0"/>
    <w:rsid w:val="00B361AB"/>
    <w:rsid w:val="00B50220"/>
    <w:rsid w:val="00B612DD"/>
    <w:rsid w:val="00B6186A"/>
    <w:rsid w:val="00B62EB0"/>
    <w:rsid w:val="00B90E43"/>
    <w:rsid w:val="00B9720B"/>
    <w:rsid w:val="00BA4FE0"/>
    <w:rsid w:val="00BD1FF6"/>
    <w:rsid w:val="00BD5BF4"/>
    <w:rsid w:val="00BD5C6F"/>
    <w:rsid w:val="00C41D76"/>
    <w:rsid w:val="00C57920"/>
    <w:rsid w:val="00C61215"/>
    <w:rsid w:val="00C70EEA"/>
    <w:rsid w:val="00C74F92"/>
    <w:rsid w:val="00C75640"/>
    <w:rsid w:val="00CB1884"/>
    <w:rsid w:val="00CD5D4B"/>
    <w:rsid w:val="00CD7E5F"/>
    <w:rsid w:val="00D00D4B"/>
    <w:rsid w:val="00D27454"/>
    <w:rsid w:val="00D548BF"/>
    <w:rsid w:val="00D674A0"/>
    <w:rsid w:val="00D95D99"/>
    <w:rsid w:val="00D962F8"/>
    <w:rsid w:val="00DE022A"/>
    <w:rsid w:val="00DE14B8"/>
    <w:rsid w:val="00DE53C3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5FF6"/>
    <w:rsid w:val="00F26696"/>
    <w:rsid w:val="00F55B50"/>
    <w:rsid w:val="00F568F0"/>
    <w:rsid w:val="00F607C2"/>
    <w:rsid w:val="00F71DD7"/>
    <w:rsid w:val="00F82852"/>
    <w:rsid w:val="00FA4506"/>
    <w:rsid w:val="00FA47CC"/>
    <w:rsid w:val="00FB28EC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B7DBC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477B66"/>
    <w:pPr>
      <w:widowControl w:val="0"/>
      <w:spacing w:after="0" w:line="240" w:lineRule="auto"/>
    </w:pPr>
    <w:rPr>
      <w:rFonts w:ascii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seminars-series/seminars/seminars_294.html" TargetMode="External"/><Relationship Id="rId18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educenter.ru/seminars-series/seminars/seminars_297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enter.ru/seminars-series/seminars/seminars_295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educenter.ru/seminars-series/seminars/seminars_294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ucenter.ru/seminars-series/seminars/seminars_29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4F835-7FD4-4BF7-9E4F-39740EF94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CABEE-1F62-4344-8E60-1ABA17B70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E16741-1FA7-48D5-AFFE-6F35C13B0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C76B8-A198-4EF6-B138-8EB1C5AFD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538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5</cp:revision>
  <cp:lastPrinted>2016-03-22T11:05:00Z</cp:lastPrinted>
  <dcterms:created xsi:type="dcterms:W3CDTF">2019-10-22T14:14:00Z</dcterms:created>
  <dcterms:modified xsi:type="dcterms:W3CDTF">2019-10-23T17:24:00Z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