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DFB58" w14:textId="38FB5638" w:rsidR="00BE6C9C" w:rsidRDefault="00BE6C9C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14:paraId="396F78CE" w14:textId="5A5B4005" w:rsidR="00B8589A" w:rsidRDefault="00BE6C9C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8589A">
        <w:rPr>
          <w:rFonts w:ascii="Times New Roman" w:hAnsi="Times New Roman"/>
          <w:b/>
          <w:sz w:val="24"/>
          <w:szCs w:val="24"/>
        </w:rPr>
        <w:t>«</w:t>
      </w:r>
      <w:r w:rsidR="00E7136B">
        <w:rPr>
          <w:rFonts w:ascii="Times New Roman" w:hAnsi="Times New Roman"/>
          <w:b/>
          <w:sz w:val="24"/>
          <w:szCs w:val="24"/>
        </w:rPr>
        <w:t>О</w:t>
      </w:r>
      <w:bookmarkStart w:id="0" w:name="_GoBack"/>
      <w:bookmarkEnd w:id="0"/>
      <w:r w:rsidR="00E7136B" w:rsidRPr="00F807E3">
        <w:rPr>
          <w:rFonts w:ascii="Times New Roman" w:hAnsi="Times New Roman"/>
          <w:b/>
          <w:sz w:val="24"/>
          <w:szCs w:val="24"/>
        </w:rPr>
        <w:t>сновные правила и требования к организации расчетов с подотчетными лицами</w:t>
      </w:r>
      <w:r w:rsidR="00B8589A" w:rsidRPr="00B8589A">
        <w:rPr>
          <w:rFonts w:ascii="Times New Roman" w:hAnsi="Times New Roman"/>
          <w:b/>
          <w:sz w:val="24"/>
          <w:szCs w:val="24"/>
        </w:rPr>
        <w:t>»</w:t>
      </w:r>
    </w:p>
    <w:p w14:paraId="327C7FD8" w14:textId="5EE82C03" w:rsidR="00773DF1" w:rsidRPr="00FF554A" w:rsidRDefault="00F807E3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16-17 мая</w:t>
      </w:r>
      <w:r w:rsidR="00BE6C9C" w:rsidRPr="00BE6C9C">
        <w:rPr>
          <w:rFonts w:ascii="Times New Roman" w:hAnsi="Times New Roman"/>
          <w:b/>
          <w:sz w:val="24"/>
          <w:szCs w:val="24"/>
        </w:rPr>
        <w:t xml:space="preserve"> </w:t>
      </w:r>
      <w:r w:rsidR="00B8589A">
        <w:rPr>
          <w:rFonts w:ascii="Times New Roman" w:hAnsi="Times New Roman"/>
          <w:b/>
          <w:sz w:val="24"/>
          <w:szCs w:val="24"/>
        </w:rPr>
        <w:t>2022</w:t>
      </w:r>
      <w:r w:rsidR="00773DF1">
        <w:rPr>
          <w:rFonts w:ascii="Times New Roman" w:hAnsi="Times New Roman"/>
          <w:b/>
          <w:sz w:val="24"/>
          <w:szCs w:val="24"/>
        </w:rPr>
        <w:t xml:space="preserve"> года</w:t>
      </w:r>
      <w:r w:rsidR="00B8589A">
        <w:rPr>
          <w:rFonts w:ascii="Times New Roman" w:hAnsi="Times New Roman"/>
          <w:b/>
          <w:sz w:val="24"/>
          <w:szCs w:val="24"/>
        </w:rPr>
        <w:t xml:space="preserve"> </w:t>
      </w:r>
      <w:r w:rsidR="00BE6C9C">
        <w:rPr>
          <w:rFonts w:ascii="Times New Roman" w:hAnsi="Times New Roman"/>
          <w:b/>
          <w:sz w:val="24"/>
          <w:szCs w:val="24"/>
        </w:rPr>
        <w:t>с 18:00 до 21:</w:t>
      </w:r>
      <w:r w:rsidR="00BE6C9C" w:rsidRPr="00BE6C9C">
        <w:rPr>
          <w:rFonts w:ascii="Times New Roman" w:hAnsi="Times New Roman"/>
          <w:b/>
          <w:sz w:val="24"/>
          <w:szCs w:val="24"/>
        </w:rPr>
        <w:t>00</w:t>
      </w:r>
    </w:p>
    <w:p w14:paraId="6D4160C6" w14:textId="4964B5A3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67502A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F807E3" w:rsidRPr="00F807E3">
        <w:rPr>
          <w:rFonts w:ascii="Times New Roman" w:hAnsi="Times New Roman"/>
          <w:b/>
          <w:sz w:val="24"/>
          <w:szCs w:val="24"/>
        </w:rPr>
        <w:t>ОСНОВНЫЕ ПРАВИЛА И ТРЕБОВАНИЯ К ОРГАНИЗАЦИИ РАСЧЕТОВ С ПОДОТЧЕТНЫМИ ЛИЦАМИ</w:t>
      </w:r>
      <w:r w:rsidR="00B8589A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F807E3">
        <w:rPr>
          <w:rFonts w:ascii="Times New Roman" w:hAnsi="Times New Roman"/>
          <w:sz w:val="24"/>
          <w:szCs w:val="24"/>
        </w:rPr>
        <w:t>16 и 17 мая</w:t>
      </w:r>
      <w:r w:rsidR="00D1430A" w:rsidRPr="00D1430A">
        <w:rPr>
          <w:rFonts w:ascii="Times New Roman" w:hAnsi="Times New Roman"/>
          <w:sz w:val="24"/>
          <w:szCs w:val="24"/>
        </w:rPr>
        <w:t xml:space="preserve"> </w:t>
      </w:r>
      <w:r w:rsidR="00D1430A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F807E3">
        <w:rPr>
          <w:rFonts w:ascii="Times New Roman" w:hAnsi="Times New Roman"/>
          <w:i/>
          <w:sz w:val="24"/>
          <w:szCs w:val="24"/>
        </w:rPr>
        <w:t>в объеме 8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p w14:paraId="05429878" w14:textId="6E973E70" w:rsidR="00BE6C9C" w:rsidRPr="00D1430A" w:rsidRDefault="002231CF" w:rsidP="00D1430A">
      <w:pPr>
        <w:jc w:val="center"/>
        <w:rPr>
          <w:rStyle w:val="aa"/>
          <w:rFonts w:ascii="Times New Roman" w:hAnsi="Times New Roman"/>
          <w:bCs w:val="0"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  <w:r w:rsidR="00BE6C9C"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         </w:t>
      </w:r>
    </w:p>
    <w:p w14:paraId="04971FDA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Основные правила и требования к организации расчетов с подотчетными лицами: нормативные документы, организация документооборота.</w:t>
      </w:r>
    </w:p>
    <w:p w14:paraId="34AD9E73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Порядок выдачи денег под отчет: наличными, на личную карту; использование корпоративных карт.</w:t>
      </w:r>
    </w:p>
    <w:p w14:paraId="03A47AB9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Проблемные вопросы расчетов наличными денежными средствами между юридическими лицами через подотчетных лиц. Что должно быть прописано в кассовых чеках.</w:t>
      </w:r>
    </w:p>
    <w:p w14:paraId="5804AF9F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Предельный размер расчетов наличными деньгами между юридическими лицами и индивидуальными предпринимателями.</w:t>
      </w:r>
    </w:p>
    <w:p w14:paraId="46D24B3E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Санкции за нарушение расчетов наличными.</w:t>
      </w:r>
    </w:p>
    <w:p w14:paraId="0C9D5342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Требования к правильному составлению и своевременному предоставлению авансового отчета. Утверждение срока представления авансового отчета.</w:t>
      </w:r>
    </w:p>
    <w:p w14:paraId="0A8FB444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Особенности оформления командировочных расходов.</w:t>
      </w:r>
    </w:p>
    <w:p w14:paraId="46034B67" w14:textId="77777777" w:rsidR="00F807E3" w:rsidRPr="00F807E3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Учет расчетов с подотчетными лицами по оплате хозяйственных и представительских расходов.</w:t>
      </w:r>
    </w:p>
    <w:p w14:paraId="21F096F5" w14:textId="1C949433" w:rsidR="00BE6C9C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•</w:t>
      </w:r>
      <w:r w:rsidRPr="00F807E3">
        <w:rPr>
          <w:rStyle w:val="aa"/>
          <w:rFonts w:ascii="Times New Roman" w:hAnsi="Times New Roman"/>
          <w:b w:val="0"/>
          <w:color w:val="272727"/>
          <w:sz w:val="24"/>
          <w:szCs w:val="24"/>
        </w:rPr>
        <w:tab/>
        <w:t>Проверка расчетов с подотчетными лицами. Характерные ошибки и нарушения, выявляемые при проверке. Последствия допущенных нарушений для целей налогообложения. Арбитражная практика по налоговым спорам при расчетах наличными.</w:t>
      </w:r>
    </w:p>
    <w:p w14:paraId="0B062C7E" w14:textId="77777777" w:rsidR="00F807E3" w:rsidRPr="00B8589A" w:rsidRDefault="00F807E3" w:rsidP="00F807E3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</w:p>
    <w:p w14:paraId="31A45D72" w14:textId="32050EA0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D1430A" w:rsidRPr="006D485E">
        <w:rPr>
          <w:rStyle w:val="aa"/>
          <w:rFonts w:ascii="Times New Roman" w:hAnsi="Times New Roman"/>
          <w:color w:val="272727"/>
          <w:sz w:val="24"/>
          <w:szCs w:val="24"/>
        </w:rPr>
        <w:t xml:space="preserve">Тарасова Татьяна Викторовна </w:t>
      </w:r>
      <w:r w:rsidR="00D1430A" w:rsidRPr="006D485E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– ведущий преподаватель Института МФЦ, аттестованный аудитор, советник налоговой службы II ранга, эксперт-консультант</w:t>
      </w:r>
      <w:r w:rsidR="00D1430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lastRenderedPageBreak/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4B9A1822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D1430A">
        <w:rPr>
          <w:rFonts w:ascii="Times New Roman" w:hAnsi="Times New Roman"/>
          <w:sz w:val="24"/>
          <w:szCs w:val="24"/>
        </w:rPr>
        <w:t>5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D1430A">
        <w:rPr>
          <w:rFonts w:ascii="Times New Roman" w:hAnsi="Times New Roman"/>
          <w:sz w:val="24"/>
          <w:szCs w:val="24"/>
        </w:rPr>
        <w:t>Пять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77777777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кабинете;</w:t>
      </w:r>
    </w:p>
    <w:p w14:paraId="45271FE2" w14:textId="77777777" w:rsidR="00773DF1" w:rsidRDefault="00773DF1" w:rsidP="00773DF1">
      <w:pPr>
        <w:ind w:left="3540" w:right="-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92133E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фе-брейк (для очных участников).</w:t>
      </w:r>
    </w:p>
    <w:p w14:paraId="08FEF34D" w14:textId="35C76C08" w:rsidR="00773DF1" w:rsidRPr="00B63DF5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03319C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/>
          <w:sz w:val="24"/>
          <w:szCs w:val="24"/>
        </w:rPr>
        <w:t>, д. 30</w:t>
      </w:r>
      <w:r>
        <w:rPr>
          <w:rFonts w:ascii="Times New Roman" w:hAnsi="Times New Roman"/>
          <w:sz w:val="24"/>
          <w:szCs w:val="24"/>
        </w:rPr>
        <w:t>, стр. 1</w:t>
      </w:r>
      <w:r w:rsidRPr="00B63DF5">
        <w:rPr>
          <w:rFonts w:ascii="Times New Roman" w:hAnsi="Times New Roman"/>
          <w:sz w:val="24"/>
          <w:szCs w:val="24"/>
        </w:rPr>
        <w:t>. Проезд до станции ме</w:t>
      </w:r>
      <w:r>
        <w:rPr>
          <w:rFonts w:ascii="Times New Roman" w:hAnsi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/>
          <w:sz w:val="24"/>
          <w:szCs w:val="24"/>
        </w:rPr>
        <w:t xml:space="preserve">. Начало регистрации </w:t>
      </w:r>
      <w:r w:rsidR="00F807E3">
        <w:rPr>
          <w:rFonts w:ascii="Times New Roman" w:hAnsi="Times New Roman"/>
          <w:sz w:val="24"/>
          <w:szCs w:val="24"/>
        </w:rPr>
        <w:t xml:space="preserve">16 мая </w:t>
      </w:r>
      <w:r w:rsidRPr="00B63DF5">
        <w:rPr>
          <w:rFonts w:ascii="Times New Roman" w:hAnsi="Times New Roman"/>
          <w:sz w:val="24"/>
          <w:szCs w:val="24"/>
        </w:rPr>
        <w:t xml:space="preserve">в </w:t>
      </w:r>
      <w:r w:rsidR="00E70E17">
        <w:rPr>
          <w:rFonts w:ascii="Times New Roman" w:hAnsi="Times New Roman"/>
          <w:sz w:val="24"/>
          <w:szCs w:val="24"/>
        </w:rPr>
        <w:t>17</w:t>
      </w:r>
      <w:r w:rsidR="00733C43">
        <w:rPr>
          <w:rFonts w:ascii="Times New Roman" w:hAnsi="Times New Roman"/>
          <w:sz w:val="24"/>
          <w:szCs w:val="24"/>
        </w:rPr>
        <w:t>:</w:t>
      </w:r>
      <w:r w:rsidR="00836A54">
        <w:rPr>
          <w:rFonts w:ascii="Times New Roman" w:hAnsi="Times New Roman"/>
          <w:sz w:val="24"/>
          <w:szCs w:val="24"/>
        </w:rPr>
        <w:t>45</w:t>
      </w:r>
      <w:r w:rsidRPr="00B63DF5">
        <w:rPr>
          <w:rFonts w:ascii="Times New Roman" w:hAnsi="Times New Roman"/>
          <w:sz w:val="24"/>
          <w:szCs w:val="24"/>
        </w:rPr>
        <w:t xml:space="preserve">. </w:t>
      </w:r>
      <w:r w:rsidRPr="002F53CA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37C88E6A" w14:textId="7E7D9C37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F807E3">
        <w:rPr>
          <w:rFonts w:ascii="Times New Roman" w:hAnsi="Times New Roman"/>
          <w:sz w:val="24"/>
          <w:szCs w:val="24"/>
        </w:rPr>
        <w:t>6 мая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836A54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4C3ECEEC" w:rsidR="000A09E7" w:rsidRDefault="00D701A3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50B0C2" wp14:editId="7899EE72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75D4DA79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0"/>
      <w:footerReference w:type="default" r:id="rId2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3CD78" w14:textId="77777777" w:rsidR="00E244FC" w:rsidRDefault="00E244FC">
      <w:pPr>
        <w:spacing w:after="0" w:line="240" w:lineRule="auto"/>
      </w:pPr>
      <w:r>
        <w:separator/>
      </w:r>
    </w:p>
  </w:endnote>
  <w:endnote w:type="continuationSeparator" w:id="0">
    <w:p w14:paraId="2844EE44" w14:textId="77777777" w:rsidR="00E244FC" w:rsidRDefault="00E2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76D29038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E7136B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F94D0" w14:textId="77777777" w:rsidR="00E244FC" w:rsidRDefault="00E244FC">
      <w:pPr>
        <w:spacing w:after="0" w:line="240" w:lineRule="auto"/>
      </w:pPr>
      <w:r>
        <w:separator/>
      </w:r>
    </w:p>
  </w:footnote>
  <w:footnote w:type="continuationSeparator" w:id="0">
    <w:p w14:paraId="34231231" w14:textId="77777777" w:rsidR="00E244FC" w:rsidRDefault="00E24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2EC92858" w:rsidR="00B025F6" w:rsidRPr="007101DF" w:rsidRDefault="00031FE7" w:rsidP="00235C1D">
    <w:pPr>
      <w:spacing w:after="0" w:line="240" w:lineRule="auto"/>
      <w:ind w:left="708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8410020">
          <wp:extent cx="5936711" cy="1199626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65" cy="1203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2BFB"/>
    <w:rsid w:val="001341DB"/>
    <w:rsid w:val="001518BD"/>
    <w:rsid w:val="00193F74"/>
    <w:rsid w:val="001C68DB"/>
    <w:rsid w:val="001E31B8"/>
    <w:rsid w:val="001E3415"/>
    <w:rsid w:val="002231CF"/>
    <w:rsid w:val="00236B5D"/>
    <w:rsid w:val="002A5348"/>
    <w:rsid w:val="002C0FE3"/>
    <w:rsid w:val="002D2BD0"/>
    <w:rsid w:val="002D6DA4"/>
    <w:rsid w:val="003078E5"/>
    <w:rsid w:val="00307DFD"/>
    <w:rsid w:val="00392287"/>
    <w:rsid w:val="003B2A83"/>
    <w:rsid w:val="003F5D53"/>
    <w:rsid w:val="00401E79"/>
    <w:rsid w:val="004041A7"/>
    <w:rsid w:val="004526D0"/>
    <w:rsid w:val="00457796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602F26"/>
    <w:rsid w:val="00664B7B"/>
    <w:rsid w:val="0067502A"/>
    <w:rsid w:val="006A3F1D"/>
    <w:rsid w:val="007101DF"/>
    <w:rsid w:val="00733C43"/>
    <w:rsid w:val="0075421A"/>
    <w:rsid w:val="00761B50"/>
    <w:rsid w:val="00773DF1"/>
    <w:rsid w:val="00804FCF"/>
    <w:rsid w:val="00836A54"/>
    <w:rsid w:val="00866B09"/>
    <w:rsid w:val="008A3E9F"/>
    <w:rsid w:val="008D3F66"/>
    <w:rsid w:val="0092133E"/>
    <w:rsid w:val="00924CFD"/>
    <w:rsid w:val="009B2387"/>
    <w:rsid w:val="009C4E3E"/>
    <w:rsid w:val="009E5397"/>
    <w:rsid w:val="00B04E96"/>
    <w:rsid w:val="00B14D3E"/>
    <w:rsid w:val="00B671DB"/>
    <w:rsid w:val="00B8589A"/>
    <w:rsid w:val="00BE6C9C"/>
    <w:rsid w:val="00BE730F"/>
    <w:rsid w:val="00C172E7"/>
    <w:rsid w:val="00C2462A"/>
    <w:rsid w:val="00C32CE2"/>
    <w:rsid w:val="00C65A3A"/>
    <w:rsid w:val="00C85254"/>
    <w:rsid w:val="00C85DDC"/>
    <w:rsid w:val="00CC3CFD"/>
    <w:rsid w:val="00D1430A"/>
    <w:rsid w:val="00D3355F"/>
    <w:rsid w:val="00D43B99"/>
    <w:rsid w:val="00D4492C"/>
    <w:rsid w:val="00D47BE1"/>
    <w:rsid w:val="00D701A3"/>
    <w:rsid w:val="00D93436"/>
    <w:rsid w:val="00D93D29"/>
    <w:rsid w:val="00DD40D3"/>
    <w:rsid w:val="00E244FC"/>
    <w:rsid w:val="00E663F0"/>
    <w:rsid w:val="00E70E17"/>
    <w:rsid w:val="00E7136B"/>
    <w:rsid w:val="00E74819"/>
    <w:rsid w:val="00E92689"/>
    <w:rsid w:val="00E96BF1"/>
    <w:rsid w:val="00F3450A"/>
    <w:rsid w:val="00F560ED"/>
    <w:rsid w:val="00F807E3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hyperlink" Target="https://twitter.com/educenterMFC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.me/mfc_educente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cid:image004.png@01D75BB3.8F910B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897515-2E31-44E6-837D-3A200B74F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Наталья Захарова</cp:lastModifiedBy>
  <cp:revision>3</cp:revision>
  <dcterms:created xsi:type="dcterms:W3CDTF">2022-04-04T08:56:00Z</dcterms:created>
  <dcterms:modified xsi:type="dcterms:W3CDTF">2022-04-04T12:12:00Z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