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E21A0" w:rsidRDefault="00AE21A0" w:rsidP="008E0264">
      <w:pPr>
        <w:jc w:val="center"/>
        <w:rPr>
          <w:rFonts w:ascii="Times New Roman" w:hAnsi="Times New Roman" w:cs="Times New Roman"/>
          <w:b/>
          <w:bCs/>
        </w:rPr>
      </w:pPr>
    </w:p>
    <w:p w:rsidR="00A42047" w:rsidRDefault="00A42047" w:rsidP="008B4EB8">
      <w:pPr>
        <w:pStyle w:val="TableParagraph"/>
        <w:jc w:val="center"/>
        <w:rPr>
          <w:rFonts w:ascii="Times New Roman" w:hAnsi="Times New Roman"/>
          <w:b/>
          <w:sz w:val="24"/>
          <w:szCs w:val="24"/>
          <w:lang w:val="ru-RU" w:eastAsia="ru-RU"/>
        </w:rPr>
      </w:pPr>
      <w:r w:rsidRPr="00C9562F">
        <w:rPr>
          <w:noProof/>
          <w:lang w:val="ru-RU" w:eastAsia="ru-RU"/>
        </w:rPr>
        <w:drawing>
          <wp:inline distT="0" distB="0" distL="0" distR="0" wp14:anchorId="79319659" wp14:editId="7E61BB81">
            <wp:extent cx="6248400" cy="78359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248400" cy="783590"/>
                    </a:xfrm>
                    <a:prstGeom prst="rect">
                      <a:avLst/>
                    </a:prstGeom>
                    <a:noFill/>
                    <a:ln>
                      <a:noFill/>
                    </a:ln>
                  </pic:spPr>
                </pic:pic>
              </a:graphicData>
            </a:graphic>
          </wp:inline>
        </w:drawing>
      </w:r>
    </w:p>
    <w:p w:rsidR="00160948" w:rsidRDefault="00CE43A6" w:rsidP="008B4EB8">
      <w:pPr>
        <w:pStyle w:val="TableParagraph"/>
        <w:jc w:val="center"/>
        <w:rPr>
          <w:rFonts w:ascii="Times New Roman" w:hAnsi="Times New Roman"/>
          <w:b/>
          <w:sz w:val="24"/>
          <w:szCs w:val="24"/>
          <w:lang w:val="ru-RU" w:eastAsia="ru-RU"/>
        </w:rPr>
      </w:pPr>
      <w:r>
        <w:rPr>
          <w:rFonts w:ascii="Times New Roman" w:hAnsi="Times New Roman"/>
          <w:b/>
          <w:sz w:val="24"/>
          <w:szCs w:val="24"/>
          <w:lang w:val="ru-RU" w:eastAsia="ru-RU"/>
        </w:rPr>
        <w:t>05 декабря</w:t>
      </w:r>
      <w:r w:rsidR="00A41BE0">
        <w:rPr>
          <w:rFonts w:ascii="Times New Roman" w:hAnsi="Times New Roman"/>
          <w:b/>
          <w:sz w:val="24"/>
          <w:szCs w:val="24"/>
          <w:lang w:val="ru-RU" w:eastAsia="ru-RU"/>
        </w:rPr>
        <w:t xml:space="preserve"> 2023</w:t>
      </w:r>
      <w:r w:rsidR="00F7691E">
        <w:rPr>
          <w:rFonts w:ascii="Times New Roman" w:hAnsi="Times New Roman"/>
          <w:b/>
          <w:sz w:val="24"/>
          <w:szCs w:val="24"/>
          <w:lang w:val="ru-RU" w:eastAsia="ru-RU"/>
        </w:rPr>
        <w:t xml:space="preserve"> г.</w:t>
      </w:r>
    </w:p>
    <w:p w:rsidR="000340CB" w:rsidRDefault="000340CB" w:rsidP="008B4EB8">
      <w:pPr>
        <w:pStyle w:val="TableParagraph"/>
        <w:jc w:val="center"/>
        <w:rPr>
          <w:rFonts w:ascii="Times New Roman" w:hAnsi="Times New Roman"/>
          <w:b/>
          <w:sz w:val="24"/>
          <w:szCs w:val="24"/>
          <w:lang w:val="ru-RU" w:eastAsia="ru-RU"/>
        </w:rPr>
      </w:pPr>
      <w:r>
        <w:rPr>
          <w:rFonts w:ascii="Times New Roman" w:hAnsi="Times New Roman"/>
          <w:b/>
          <w:sz w:val="24"/>
          <w:szCs w:val="24"/>
          <w:lang w:val="ru-RU" w:eastAsia="ru-RU"/>
        </w:rPr>
        <w:t>Семинар</w:t>
      </w:r>
    </w:p>
    <w:p w:rsidR="00DC56B7" w:rsidRPr="00DC56B7" w:rsidRDefault="00DC56B7" w:rsidP="008B4EB8">
      <w:pPr>
        <w:pStyle w:val="TableParagraph"/>
        <w:jc w:val="center"/>
        <w:rPr>
          <w:rFonts w:ascii="Times New Roman" w:hAnsi="Times New Roman"/>
          <w:b/>
          <w:sz w:val="4"/>
          <w:szCs w:val="4"/>
          <w:lang w:val="ru-RU" w:eastAsia="ru-RU"/>
        </w:rPr>
      </w:pPr>
    </w:p>
    <w:p w:rsidR="000340CB" w:rsidRPr="00834714" w:rsidRDefault="000340CB" w:rsidP="000340CB">
      <w:pPr>
        <w:jc w:val="center"/>
        <w:rPr>
          <w:rFonts w:ascii="Times New Roman" w:hAnsi="Times New Roman" w:cs="Times New Roman"/>
          <w:b/>
          <w:sz w:val="24"/>
          <w:szCs w:val="24"/>
        </w:rPr>
      </w:pPr>
      <w:r w:rsidRPr="003F7F62">
        <w:rPr>
          <w:rFonts w:ascii="Times New Roman" w:hAnsi="Times New Roman" w:cs="Times New Roman"/>
          <w:b/>
          <w:sz w:val="24"/>
          <w:szCs w:val="24"/>
        </w:rPr>
        <w:t xml:space="preserve"> </w:t>
      </w:r>
      <w:r w:rsidR="001F7CDD" w:rsidRPr="003F7F62">
        <w:rPr>
          <w:rFonts w:ascii="Times New Roman" w:hAnsi="Times New Roman" w:cs="Times New Roman"/>
          <w:b/>
          <w:sz w:val="24"/>
          <w:szCs w:val="24"/>
        </w:rPr>
        <w:t>«</w:t>
      </w:r>
      <w:r w:rsidRPr="00834714">
        <w:rPr>
          <w:rFonts w:ascii="Times New Roman" w:hAnsi="Times New Roman" w:cs="Times New Roman"/>
          <w:b/>
          <w:sz w:val="24"/>
          <w:szCs w:val="24"/>
        </w:rPr>
        <w:t>Корпоративные облигации: инвестиционные возможности,</w:t>
      </w:r>
    </w:p>
    <w:p w:rsidR="001F7CDD" w:rsidRPr="003F7F62" w:rsidRDefault="000340CB" w:rsidP="000340CB">
      <w:pPr>
        <w:jc w:val="center"/>
        <w:rPr>
          <w:rFonts w:ascii="Times New Roman" w:hAnsi="Times New Roman" w:cs="Times New Roman"/>
          <w:b/>
          <w:sz w:val="24"/>
          <w:szCs w:val="24"/>
        </w:rPr>
      </w:pPr>
      <w:r w:rsidRPr="00834714">
        <w:rPr>
          <w:rFonts w:ascii="Times New Roman" w:hAnsi="Times New Roman" w:cs="Times New Roman"/>
          <w:b/>
          <w:sz w:val="24"/>
          <w:szCs w:val="24"/>
        </w:rPr>
        <w:t>правовое регулирование и технологии выпуска</w:t>
      </w:r>
      <w:r w:rsidR="00DC56B7" w:rsidRPr="003F7F62">
        <w:rPr>
          <w:rFonts w:ascii="Times New Roman" w:hAnsi="Times New Roman" w:cs="Times New Roman"/>
          <w:b/>
          <w:sz w:val="24"/>
          <w:szCs w:val="24"/>
        </w:rPr>
        <w:t>»</w:t>
      </w:r>
    </w:p>
    <w:p w:rsidR="00E56666" w:rsidRPr="00E56666" w:rsidRDefault="00E56666" w:rsidP="003F7F62">
      <w:pPr>
        <w:rPr>
          <w:rFonts w:ascii="Times New Roman" w:hAnsi="Times New Roman" w:cs="Times New Roman"/>
          <w:bCs/>
          <w:iCs/>
          <w:sz w:val="16"/>
          <w:szCs w:val="16"/>
        </w:rPr>
      </w:pPr>
    </w:p>
    <w:p w:rsidR="008E006B" w:rsidRPr="00834714" w:rsidRDefault="00B64203" w:rsidP="005F3E3B">
      <w:pPr>
        <w:ind w:firstLine="284"/>
        <w:rPr>
          <w:rFonts w:ascii="Times New Roman" w:hAnsi="Times New Roman" w:cs="Times New Roman"/>
          <w:sz w:val="24"/>
          <w:szCs w:val="24"/>
        </w:rPr>
      </w:pPr>
      <w:r w:rsidRPr="003F7F62">
        <w:rPr>
          <w:rFonts w:ascii="Times New Roman" w:hAnsi="Times New Roman" w:cs="Times New Roman"/>
          <w:bCs/>
          <w:iCs/>
          <w:sz w:val="24"/>
          <w:szCs w:val="24"/>
        </w:rPr>
        <w:t>Институт МФЦ</w:t>
      </w:r>
      <w:r w:rsidRPr="003F7F62">
        <w:rPr>
          <w:rFonts w:ascii="Times New Roman" w:hAnsi="Times New Roman" w:cs="Times New Roman"/>
          <w:sz w:val="24"/>
          <w:szCs w:val="24"/>
        </w:rPr>
        <w:t xml:space="preserve"> приглаша</w:t>
      </w:r>
      <w:r w:rsidR="0033737F" w:rsidRPr="003F7F62">
        <w:rPr>
          <w:rFonts w:ascii="Times New Roman" w:hAnsi="Times New Roman" w:cs="Times New Roman"/>
          <w:sz w:val="24"/>
          <w:szCs w:val="24"/>
        </w:rPr>
        <w:t>е</w:t>
      </w:r>
      <w:r w:rsidRPr="003F7F62">
        <w:rPr>
          <w:rFonts w:ascii="Times New Roman" w:hAnsi="Times New Roman" w:cs="Times New Roman"/>
          <w:sz w:val="24"/>
          <w:szCs w:val="24"/>
        </w:rPr>
        <w:t>т принять участие</w:t>
      </w:r>
      <w:r w:rsidR="001F11F5" w:rsidRPr="003F7F62">
        <w:rPr>
          <w:rFonts w:ascii="Times New Roman" w:hAnsi="Times New Roman" w:cs="Times New Roman"/>
          <w:sz w:val="24"/>
          <w:szCs w:val="24"/>
        </w:rPr>
        <w:t xml:space="preserve"> </w:t>
      </w:r>
      <w:r w:rsidR="008B4EB8" w:rsidRPr="003F7F62">
        <w:rPr>
          <w:rFonts w:ascii="Times New Roman" w:hAnsi="Times New Roman" w:cs="Times New Roman"/>
          <w:sz w:val="24"/>
          <w:szCs w:val="24"/>
        </w:rPr>
        <w:t>в семинаре</w:t>
      </w:r>
      <w:r w:rsidR="00780E93" w:rsidRPr="003F7F62">
        <w:rPr>
          <w:rFonts w:ascii="Times New Roman" w:hAnsi="Times New Roman" w:cs="Times New Roman"/>
          <w:sz w:val="24"/>
          <w:szCs w:val="24"/>
        </w:rPr>
        <w:t xml:space="preserve">: </w:t>
      </w:r>
      <w:r w:rsidR="00E529CC" w:rsidRPr="008E006B">
        <w:rPr>
          <w:rFonts w:ascii="Times New Roman" w:hAnsi="Times New Roman" w:cs="Times New Roman"/>
          <w:b/>
          <w:sz w:val="24"/>
          <w:szCs w:val="24"/>
        </w:rPr>
        <w:t>«</w:t>
      </w:r>
      <w:r w:rsidR="000340CB" w:rsidRPr="008E006B">
        <w:rPr>
          <w:rFonts w:ascii="Times New Roman" w:hAnsi="Times New Roman" w:cs="Times New Roman"/>
          <w:b/>
          <w:sz w:val="24"/>
          <w:szCs w:val="24"/>
        </w:rPr>
        <w:t>Корпоративные облигации: инвестиционные возможности, правовое регулирование и технологии выпуска</w:t>
      </w:r>
      <w:r w:rsidR="00160948" w:rsidRPr="008E006B">
        <w:rPr>
          <w:rFonts w:ascii="Times New Roman" w:hAnsi="Times New Roman" w:cs="Times New Roman"/>
          <w:b/>
          <w:sz w:val="24"/>
          <w:szCs w:val="24"/>
        </w:rPr>
        <w:t>»</w:t>
      </w:r>
      <w:r w:rsidR="008E006B">
        <w:rPr>
          <w:rFonts w:ascii="Times New Roman" w:hAnsi="Times New Roman" w:cs="Times New Roman"/>
          <w:bCs/>
          <w:i/>
          <w:iCs/>
          <w:sz w:val="24"/>
          <w:szCs w:val="24"/>
        </w:rPr>
        <w:t xml:space="preserve">, </w:t>
      </w:r>
      <w:r w:rsidR="008E006B" w:rsidRPr="005F3E3B">
        <w:rPr>
          <w:rFonts w:ascii="Times New Roman" w:hAnsi="Times New Roman" w:cs="Times New Roman"/>
          <w:sz w:val="24"/>
          <w:szCs w:val="24"/>
        </w:rPr>
        <w:t xml:space="preserve">на котором будут рассмотрены </w:t>
      </w:r>
      <w:r w:rsidR="008E006B" w:rsidRPr="00834714">
        <w:rPr>
          <w:rFonts w:ascii="Times New Roman" w:hAnsi="Times New Roman" w:cs="Times New Roman"/>
          <w:sz w:val="24"/>
          <w:szCs w:val="24"/>
        </w:rPr>
        <w:t>базовы</w:t>
      </w:r>
      <w:r w:rsidR="008E006B" w:rsidRPr="005F3E3B">
        <w:rPr>
          <w:rFonts w:ascii="Times New Roman" w:hAnsi="Times New Roman" w:cs="Times New Roman"/>
          <w:sz w:val="24"/>
          <w:szCs w:val="24"/>
        </w:rPr>
        <w:t>е</w:t>
      </w:r>
      <w:r w:rsidR="008E006B" w:rsidRPr="00834714">
        <w:rPr>
          <w:rFonts w:ascii="Times New Roman" w:hAnsi="Times New Roman" w:cs="Times New Roman"/>
          <w:sz w:val="24"/>
          <w:szCs w:val="24"/>
        </w:rPr>
        <w:t xml:space="preserve"> экономически</w:t>
      </w:r>
      <w:r w:rsidR="008E006B" w:rsidRPr="005F3E3B">
        <w:rPr>
          <w:rFonts w:ascii="Times New Roman" w:hAnsi="Times New Roman" w:cs="Times New Roman"/>
          <w:sz w:val="24"/>
          <w:szCs w:val="24"/>
        </w:rPr>
        <w:t>е</w:t>
      </w:r>
      <w:r w:rsidR="008E006B" w:rsidRPr="00834714">
        <w:rPr>
          <w:rFonts w:ascii="Times New Roman" w:hAnsi="Times New Roman" w:cs="Times New Roman"/>
          <w:sz w:val="24"/>
          <w:szCs w:val="24"/>
        </w:rPr>
        <w:t>, правовы</w:t>
      </w:r>
      <w:r w:rsidR="008E006B" w:rsidRPr="005F3E3B">
        <w:rPr>
          <w:rFonts w:ascii="Times New Roman" w:hAnsi="Times New Roman" w:cs="Times New Roman"/>
          <w:sz w:val="24"/>
          <w:szCs w:val="24"/>
        </w:rPr>
        <w:t>е</w:t>
      </w:r>
      <w:r w:rsidR="008E006B" w:rsidRPr="00834714">
        <w:rPr>
          <w:rFonts w:ascii="Times New Roman" w:hAnsi="Times New Roman" w:cs="Times New Roman"/>
          <w:sz w:val="24"/>
          <w:szCs w:val="24"/>
        </w:rPr>
        <w:t xml:space="preserve"> и технологически</w:t>
      </w:r>
      <w:r w:rsidR="008E006B" w:rsidRPr="005F3E3B">
        <w:rPr>
          <w:rFonts w:ascii="Times New Roman" w:hAnsi="Times New Roman" w:cs="Times New Roman"/>
          <w:sz w:val="24"/>
          <w:szCs w:val="24"/>
        </w:rPr>
        <w:t>е</w:t>
      </w:r>
      <w:r w:rsidR="008E006B" w:rsidRPr="00834714">
        <w:rPr>
          <w:rFonts w:ascii="Times New Roman" w:hAnsi="Times New Roman" w:cs="Times New Roman"/>
          <w:sz w:val="24"/>
          <w:szCs w:val="24"/>
        </w:rPr>
        <w:t xml:space="preserve"> вопрос</w:t>
      </w:r>
      <w:r w:rsidR="008E006B" w:rsidRPr="005F3E3B">
        <w:rPr>
          <w:rFonts w:ascii="Times New Roman" w:hAnsi="Times New Roman" w:cs="Times New Roman"/>
          <w:sz w:val="24"/>
          <w:szCs w:val="24"/>
        </w:rPr>
        <w:t>ы</w:t>
      </w:r>
      <w:r w:rsidR="008E006B" w:rsidRPr="00834714">
        <w:rPr>
          <w:rFonts w:ascii="Times New Roman" w:hAnsi="Times New Roman" w:cs="Times New Roman"/>
          <w:sz w:val="24"/>
          <w:szCs w:val="24"/>
        </w:rPr>
        <w:t xml:space="preserve"> дебютного выпуска облигаций.</w:t>
      </w:r>
    </w:p>
    <w:p w:rsidR="008E006B" w:rsidRPr="00315BAF" w:rsidRDefault="008E006B" w:rsidP="005F3E3B">
      <w:pPr>
        <w:ind w:firstLine="284"/>
        <w:rPr>
          <w:rFonts w:ascii="Times New Roman" w:hAnsi="Times New Roman" w:cs="Times New Roman"/>
          <w:sz w:val="24"/>
          <w:szCs w:val="24"/>
        </w:rPr>
      </w:pPr>
      <w:r>
        <w:rPr>
          <w:rFonts w:ascii="Times New Roman" w:hAnsi="Times New Roman" w:cs="Times New Roman"/>
          <w:bCs/>
          <w:color w:val="000000"/>
          <w:sz w:val="24"/>
          <w:szCs w:val="24"/>
          <w:shd w:val="clear" w:color="auto" w:fill="FFFFFF"/>
        </w:rPr>
        <w:t xml:space="preserve">Семинар рассчитан на руководителей, юристов, специалистов по корпоративному праву и </w:t>
      </w:r>
      <w:r w:rsidR="005F3E3B">
        <w:rPr>
          <w:rFonts w:ascii="Times New Roman" w:hAnsi="Times New Roman" w:cs="Times New Roman"/>
          <w:bCs/>
          <w:color w:val="000000"/>
          <w:sz w:val="24"/>
          <w:szCs w:val="24"/>
          <w:shd w:val="clear" w:color="auto" w:fill="FFFFFF"/>
        </w:rPr>
        <w:t>др.</w:t>
      </w:r>
    </w:p>
    <w:p w:rsidR="008E006B" w:rsidRDefault="008E006B" w:rsidP="005F3E3B">
      <w:pPr>
        <w:ind w:firstLine="284"/>
        <w:rPr>
          <w:rFonts w:ascii="Times New Roman" w:hAnsi="Times New Roman" w:cs="Times New Roman"/>
          <w:sz w:val="24"/>
          <w:szCs w:val="24"/>
        </w:rPr>
      </w:pPr>
      <w:r w:rsidRPr="003F7F62">
        <w:rPr>
          <w:rFonts w:ascii="Times New Roman" w:hAnsi="Times New Roman" w:cs="Times New Roman"/>
          <w:sz w:val="24"/>
          <w:szCs w:val="24"/>
        </w:rPr>
        <w:t xml:space="preserve">Семинар состоится в Москве </w:t>
      </w:r>
      <w:r w:rsidR="00CE43A6">
        <w:rPr>
          <w:rFonts w:ascii="Times New Roman" w:hAnsi="Times New Roman" w:cs="Times New Roman"/>
          <w:sz w:val="24"/>
          <w:szCs w:val="24"/>
        </w:rPr>
        <w:t>05 декабря</w:t>
      </w:r>
      <w:r>
        <w:rPr>
          <w:rFonts w:ascii="Times New Roman" w:hAnsi="Times New Roman" w:cs="Times New Roman"/>
          <w:sz w:val="24"/>
          <w:szCs w:val="24"/>
        </w:rPr>
        <w:t xml:space="preserve"> 2023 г. </w:t>
      </w:r>
      <w:r w:rsidRPr="007C7C32">
        <w:rPr>
          <w:rFonts w:ascii="Times New Roman" w:hAnsi="Times New Roman" w:cs="Times New Roman"/>
          <w:i/>
          <w:sz w:val="24"/>
          <w:szCs w:val="24"/>
        </w:rPr>
        <w:t xml:space="preserve">Обучение пройдет в </w:t>
      </w:r>
      <w:r>
        <w:rPr>
          <w:rFonts w:ascii="Times New Roman" w:hAnsi="Times New Roman" w:cs="Times New Roman"/>
          <w:i/>
          <w:sz w:val="24"/>
          <w:szCs w:val="24"/>
        </w:rPr>
        <w:t>дневном</w:t>
      </w:r>
      <w:r w:rsidRPr="007C7C32">
        <w:rPr>
          <w:rFonts w:ascii="Times New Roman" w:hAnsi="Times New Roman" w:cs="Times New Roman"/>
          <w:i/>
          <w:sz w:val="24"/>
          <w:szCs w:val="24"/>
        </w:rPr>
        <w:t xml:space="preserve"> формате (1</w:t>
      </w:r>
      <w:r>
        <w:rPr>
          <w:rFonts w:ascii="Times New Roman" w:hAnsi="Times New Roman" w:cs="Times New Roman"/>
          <w:i/>
          <w:sz w:val="24"/>
          <w:szCs w:val="24"/>
        </w:rPr>
        <w:t>0</w:t>
      </w:r>
      <w:r w:rsidRPr="007C7C32">
        <w:rPr>
          <w:rFonts w:ascii="Times New Roman" w:hAnsi="Times New Roman" w:cs="Times New Roman"/>
          <w:i/>
          <w:sz w:val="24"/>
          <w:szCs w:val="24"/>
        </w:rPr>
        <w:t>.00-</w:t>
      </w:r>
      <w:r>
        <w:rPr>
          <w:rFonts w:ascii="Times New Roman" w:hAnsi="Times New Roman" w:cs="Times New Roman"/>
          <w:i/>
          <w:sz w:val="24"/>
          <w:szCs w:val="24"/>
        </w:rPr>
        <w:t>13</w:t>
      </w:r>
      <w:r w:rsidRPr="007C7C32">
        <w:rPr>
          <w:rFonts w:ascii="Times New Roman" w:hAnsi="Times New Roman" w:cs="Times New Roman"/>
          <w:i/>
          <w:sz w:val="24"/>
          <w:szCs w:val="24"/>
        </w:rPr>
        <w:t>.00).</w:t>
      </w:r>
      <w:r>
        <w:rPr>
          <w:rFonts w:ascii="Times New Roman" w:hAnsi="Times New Roman" w:cs="Times New Roman"/>
          <w:i/>
          <w:sz w:val="24"/>
          <w:szCs w:val="24"/>
        </w:rPr>
        <w:t xml:space="preserve"> Возможно участие онлайн.</w:t>
      </w:r>
    </w:p>
    <w:p w:rsidR="00596FC2" w:rsidRDefault="00596FC2" w:rsidP="00C4240F">
      <w:pPr>
        <w:rPr>
          <w:rFonts w:ascii="Times New Roman" w:hAnsi="Times New Roman" w:cs="Times New Roman"/>
          <w:i/>
          <w:sz w:val="24"/>
          <w:szCs w:val="24"/>
        </w:rPr>
      </w:pPr>
    </w:p>
    <w:p w:rsidR="000340CB" w:rsidRPr="00834714" w:rsidRDefault="000340CB" w:rsidP="000340CB">
      <w:pPr>
        <w:spacing w:line="360" w:lineRule="auto"/>
        <w:jc w:val="center"/>
        <w:rPr>
          <w:rFonts w:ascii="Times New Roman" w:hAnsi="Times New Roman" w:cs="Times New Roman"/>
          <w:b/>
          <w:sz w:val="24"/>
          <w:szCs w:val="24"/>
        </w:rPr>
      </w:pPr>
      <w:r w:rsidRPr="00834714">
        <w:rPr>
          <w:rFonts w:ascii="Times New Roman" w:hAnsi="Times New Roman" w:cs="Times New Roman"/>
          <w:b/>
          <w:sz w:val="24"/>
          <w:szCs w:val="24"/>
        </w:rPr>
        <w:t>Тематический план семинара:</w:t>
      </w:r>
    </w:p>
    <w:p w:rsidR="000340CB" w:rsidRDefault="000340CB" w:rsidP="000340CB">
      <w:pPr>
        <w:rPr>
          <w:rFonts w:ascii="Times New Roman" w:hAnsi="Times New Roman" w:cs="Times New Roman"/>
          <w:sz w:val="24"/>
          <w:szCs w:val="24"/>
        </w:rPr>
      </w:pPr>
      <w:r>
        <w:rPr>
          <w:rFonts w:ascii="Times New Roman" w:hAnsi="Times New Roman" w:cs="Times New Roman"/>
          <w:sz w:val="24"/>
          <w:szCs w:val="24"/>
        </w:rPr>
        <w:t>1. Правовые основы и экономические аспекты эмиссии корпоративных облигаций в России.</w:t>
      </w:r>
    </w:p>
    <w:p w:rsidR="000340CB" w:rsidRDefault="000340CB" w:rsidP="000340CB">
      <w:pPr>
        <w:rPr>
          <w:rFonts w:ascii="Times New Roman" w:hAnsi="Times New Roman" w:cs="Times New Roman"/>
          <w:sz w:val="24"/>
          <w:szCs w:val="24"/>
        </w:rPr>
      </w:pPr>
      <w:r>
        <w:rPr>
          <w:rFonts w:ascii="Times New Roman" w:hAnsi="Times New Roman" w:cs="Times New Roman"/>
          <w:sz w:val="24"/>
          <w:szCs w:val="24"/>
        </w:rPr>
        <w:t>2. Виды облигаций. Биржевые облигации. Кредитный рейтинг эмитента. Выпуск облигаций, проспект облигаций, программа облигаций. Купонные, дисконтные облигации. Срок, на который выпускаются облигации. Представитель владельцев облигаций. Организатор выпуска. Технический агент. Эмиссионный счет депо. Роль биржевой площадки.</w:t>
      </w:r>
    </w:p>
    <w:p w:rsidR="000340CB" w:rsidRDefault="000340CB" w:rsidP="000340CB">
      <w:pPr>
        <w:rPr>
          <w:rFonts w:ascii="Times New Roman" w:hAnsi="Times New Roman" w:cs="Times New Roman"/>
          <w:sz w:val="24"/>
          <w:szCs w:val="24"/>
        </w:rPr>
      </w:pPr>
      <w:r>
        <w:rPr>
          <w:rFonts w:ascii="Times New Roman" w:hAnsi="Times New Roman" w:cs="Times New Roman"/>
          <w:sz w:val="24"/>
          <w:szCs w:val="24"/>
        </w:rPr>
        <w:t>3. Характеристики и состояние рынка долговых ценных бумаг (облигаций) в России.</w:t>
      </w:r>
      <w:r w:rsidRPr="007A152C">
        <w:rPr>
          <w:rFonts w:ascii="Times New Roman" w:hAnsi="Times New Roman" w:cs="Times New Roman"/>
          <w:sz w:val="24"/>
          <w:szCs w:val="24"/>
        </w:rPr>
        <w:t xml:space="preserve"> </w:t>
      </w:r>
      <w:r>
        <w:rPr>
          <w:rFonts w:ascii="Times New Roman" w:hAnsi="Times New Roman" w:cs="Times New Roman"/>
          <w:sz w:val="24"/>
          <w:szCs w:val="24"/>
        </w:rPr>
        <w:t>Интересы инвесторов и эмитентов. Возможности и риски для выпуска облигаций.</w:t>
      </w:r>
    </w:p>
    <w:p w:rsidR="000340CB" w:rsidRPr="000340CB" w:rsidRDefault="000340CB" w:rsidP="000340CB">
      <w:pPr>
        <w:rPr>
          <w:rFonts w:ascii="Times New Roman" w:hAnsi="Times New Roman" w:cs="Times New Roman"/>
          <w:sz w:val="24"/>
          <w:szCs w:val="24"/>
        </w:rPr>
      </w:pPr>
      <w:r w:rsidRPr="000340CB">
        <w:rPr>
          <w:rFonts w:ascii="Times New Roman" w:hAnsi="Times New Roman" w:cs="Times New Roman"/>
          <w:sz w:val="24"/>
          <w:szCs w:val="24"/>
        </w:rPr>
        <w:t>4. Примеры облигационных выпусков российских эмитентов: облигационные выпуски высоконадежных эмитентов («голубых фишек»), облигационные выпуски компаний растущего сектора.</w:t>
      </w:r>
      <w:r>
        <w:rPr>
          <w:rFonts w:ascii="Times New Roman" w:hAnsi="Times New Roman" w:cs="Times New Roman"/>
          <w:sz w:val="24"/>
          <w:szCs w:val="24"/>
        </w:rPr>
        <w:t xml:space="preserve"> Проектные облигации. Облигации с залогом. </w:t>
      </w:r>
      <w:proofErr w:type="spellStart"/>
      <w:r>
        <w:rPr>
          <w:rFonts w:ascii="Times New Roman" w:hAnsi="Times New Roman" w:cs="Times New Roman"/>
          <w:sz w:val="24"/>
          <w:szCs w:val="24"/>
        </w:rPr>
        <w:t>Секьюритизированные</w:t>
      </w:r>
      <w:proofErr w:type="spellEnd"/>
      <w:r>
        <w:rPr>
          <w:rFonts w:ascii="Times New Roman" w:hAnsi="Times New Roman" w:cs="Times New Roman"/>
          <w:sz w:val="24"/>
          <w:szCs w:val="24"/>
        </w:rPr>
        <w:t xml:space="preserve"> бумаги. Другие формы заимствования.</w:t>
      </w:r>
    </w:p>
    <w:p w:rsidR="000340CB" w:rsidRDefault="000340CB" w:rsidP="000340CB">
      <w:pPr>
        <w:rPr>
          <w:rFonts w:ascii="Times New Roman" w:hAnsi="Times New Roman" w:cs="Times New Roman"/>
          <w:sz w:val="24"/>
          <w:szCs w:val="24"/>
        </w:rPr>
      </w:pPr>
      <w:r w:rsidRPr="000340CB">
        <w:rPr>
          <w:rFonts w:ascii="Times New Roman" w:hAnsi="Times New Roman" w:cs="Times New Roman"/>
          <w:sz w:val="24"/>
          <w:szCs w:val="24"/>
        </w:rPr>
        <w:t>5. Дебютный выпуск облигаций: с чего начать и последовательность ключевых действий эмитента.</w:t>
      </w:r>
      <w:r>
        <w:rPr>
          <w:rFonts w:ascii="Times New Roman" w:hAnsi="Times New Roman" w:cs="Times New Roman"/>
          <w:sz w:val="24"/>
          <w:szCs w:val="24"/>
        </w:rPr>
        <w:t xml:space="preserve"> Программы государственной поддержки эмитентов.</w:t>
      </w:r>
    </w:p>
    <w:p w:rsidR="001A43FE" w:rsidRDefault="001A43FE" w:rsidP="00160948">
      <w:pPr>
        <w:pStyle w:val="af1"/>
        <w:ind w:left="0"/>
        <w:contextualSpacing/>
        <w:jc w:val="both"/>
        <w:rPr>
          <w:rFonts w:ascii="Times New Roman" w:hAnsi="Times New Roman" w:cs="Times New Roman"/>
          <w:b/>
          <w:sz w:val="24"/>
          <w:szCs w:val="24"/>
        </w:rPr>
      </w:pPr>
    </w:p>
    <w:p w:rsidR="000340CB" w:rsidRDefault="000340CB" w:rsidP="000340CB">
      <w:pPr>
        <w:rPr>
          <w:rFonts w:ascii="Times New Roman" w:hAnsi="Times New Roman" w:cs="Times New Roman"/>
          <w:sz w:val="24"/>
          <w:szCs w:val="24"/>
        </w:rPr>
      </w:pPr>
      <w:r w:rsidRPr="00834714">
        <w:rPr>
          <w:rFonts w:ascii="Times New Roman" w:hAnsi="Times New Roman" w:cs="Times New Roman"/>
          <w:b/>
          <w:sz w:val="24"/>
          <w:szCs w:val="24"/>
        </w:rPr>
        <w:t>Преподаватель-практик:</w:t>
      </w:r>
      <w:r>
        <w:rPr>
          <w:rFonts w:ascii="Times New Roman" w:hAnsi="Times New Roman" w:cs="Times New Roman"/>
          <w:sz w:val="24"/>
          <w:szCs w:val="24"/>
        </w:rPr>
        <w:t xml:space="preserve"> Васильев М.Ю., п</w:t>
      </w:r>
      <w:r w:rsidRPr="00D34A38">
        <w:rPr>
          <w:rFonts w:ascii="Times New Roman" w:hAnsi="Times New Roman" w:cs="Times New Roman"/>
          <w:iCs/>
          <w:sz w:val="24"/>
          <w:szCs w:val="24"/>
        </w:rPr>
        <w:t xml:space="preserve">резидент Ассоциации «Гильдия экспертов финансового рынка» (Ассоциация ГИФА), советник </w:t>
      </w:r>
      <w:r>
        <w:rPr>
          <w:rFonts w:ascii="Times New Roman" w:hAnsi="Times New Roman" w:cs="Times New Roman"/>
          <w:iCs/>
          <w:sz w:val="24"/>
          <w:szCs w:val="24"/>
        </w:rPr>
        <w:t>р</w:t>
      </w:r>
      <w:r w:rsidRPr="00D34A38">
        <w:rPr>
          <w:rFonts w:ascii="Times New Roman" w:hAnsi="Times New Roman" w:cs="Times New Roman"/>
          <w:iCs/>
          <w:sz w:val="24"/>
          <w:szCs w:val="24"/>
        </w:rPr>
        <w:t>ектора Института МФЦ, заместитель председателя Комиссии по фондовому рынку и инвестициям Совета ТПП Российской Федерации по финансово-промышленной и инвестиционной политике, член Экспертного совета Банка России по нестандартным рыночным отклонениям</w:t>
      </w:r>
      <w:r>
        <w:rPr>
          <w:rFonts w:ascii="Times New Roman" w:hAnsi="Times New Roman" w:cs="Times New Roman"/>
          <w:iCs/>
          <w:sz w:val="24"/>
          <w:szCs w:val="24"/>
        </w:rPr>
        <w:t>, член Общественного совета ФАС России. Имеет практический опыт работы в крупных российских инвестиционных компаниях.</w:t>
      </w:r>
    </w:p>
    <w:p w:rsidR="000340CB" w:rsidRPr="00E5057F" w:rsidRDefault="000340CB" w:rsidP="00184DFF">
      <w:pPr>
        <w:rPr>
          <w:rFonts w:ascii="Times New Roman" w:hAnsi="Times New Roman" w:cs="Times New Roman"/>
          <w:b/>
          <w:bCs/>
          <w:sz w:val="24"/>
          <w:szCs w:val="24"/>
        </w:rPr>
      </w:pPr>
    </w:p>
    <w:p w:rsidR="00087F32" w:rsidRDefault="005F3E3B" w:rsidP="00184DFF">
      <w:pPr>
        <w:rPr>
          <w:rFonts w:ascii="Times New Roman" w:hAnsi="Times New Roman"/>
          <w:sz w:val="24"/>
          <w:szCs w:val="24"/>
        </w:rPr>
      </w:pPr>
      <w:r>
        <w:rPr>
          <w:rFonts w:ascii="Times New Roman" w:hAnsi="Times New Roman"/>
          <w:b/>
          <w:sz w:val="24"/>
          <w:szCs w:val="24"/>
        </w:rPr>
        <w:t>С</w:t>
      </w:r>
      <w:r w:rsidRPr="00E56666">
        <w:rPr>
          <w:rFonts w:ascii="Times New Roman" w:hAnsi="Times New Roman"/>
          <w:b/>
          <w:sz w:val="24"/>
          <w:szCs w:val="24"/>
        </w:rPr>
        <w:t>т</w:t>
      </w:r>
      <w:r>
        <w:rPr>
          <w:rFonts w:ascii="Times New Roman" w:hAnsi="Times New Roman"/>
          <w:b/>
          <w:sz w:val="24"/>
          <w:szCs w:val="24"/>
        </w:rPr>
        <w:t>о</w:t>
      </w:r>
      <w:r w:rsidRPr="00E56666">
        <w:rPr>
          <w:rFonts w:ascii="Times New Roman" w:hAnsi="Times New Roman"/>
          <w:b/>
          <w:sz w:val="24"/>
          <w:szCs w:val="24"/>
        </w:rPr>
        <w:t>имость</w:t>
      </w:r>
      <w:r w:rsidR="00E004A9" w:rsidRPr="00E56666">
        <w:rPr>
          <w:rFonts w:ascii="Times New Roman" w:hAnsi="Times New Roman"/>
          <w:sz w:val="24"/>
          <w:szCs w:val="24"/>
        </w:rPr>
        <w:t xml:space="preserve"> участия для одного </w:t>
      </w:r>
      <w:r w:rsidR="0078246B" w:rsidRPr="00E56666">
        <w:rPr>
          <w:rFonts w:ascii="Times New Roman" w:hAnsi="Times New Roman"/>
          <w:sz w:val="24"/>
          <w:szCs w:val="24"/>
        </w:rPr>
        <w:t>слушателя</w:t>
      </w:r>
      <w:r w:rsidR="00E004A9" w:rsidRPr="00E56666">
        <w:rPr>
          <w:rFonts w:ascii="Times New Roman" w:hAnsi="Times New Roman"/>
          <w:sz w:val="24"/>
          <w:szCs w:val="24"/>
        </w:rPr>
        <w:t xml:space="preserve"> составляет </w:t>
      </w:r>
      <w:r w:rsidR="000340CB">
        <w:rPr>
          <w:rFonts w:ascii="Times New Roman" w:hAnsi="Times New Roman"/>
          <w:sz w:val="24"/>
          <w:szCs w:val="24"/>
        </w:rPr>
        <w:t>6</w:t>
      </w:r>
      <w:r w:rsidR="0078246B" w:rsidRPr="00E56666">
        <w:rPr>
          <w:rFonts w:ascii="Times New Roman" w:hAnsi="Times New Roman"/>
          <w:sz w:val="24"/>
          <w:szCs w:val="24"/>
        </w:rPr>
        <w:t xml:space="preserve"> 000</w:t>
      </w:r>
      <w:r w:rsidR="00E004A9" w:rsidRPr="00E56666">
        <w:rPr>
          <w:rFonts w:ascii="Times New Roman" w:hAnsi="Times New Roman"/>
          <w:sz w:val="24"/>
          <w:szCs w:val="24"/>
        </w:rPr>
        <w:t xml:space="preserve"> (</w:t>
      </w:r>
      <w:r w:rsidR="000340CB">
        <w:rPr>
          <w:rFonts w:ascii="Times New Roman" w:hAnsi="Times New Roman"/>
          <w:sz w:val="24"/>
          <w:szCs w:val="24"/>
        </w:rPr>
        <w:t>шесть</w:t>
      </w:r>
      <w:r w:rsidR="001A43FE">
        <w:rPr>
          <w:rFonts w:ascii="Times New Roman" w:hAnsi="Times New Roman"/>
          <w:sz w:val="24"/>
          <w:szCs w:val="24"/>
        </w:rPr>
        <w:t xml:space="preserve"> </w:t>
      </w:r>
      <w:r w:rsidR="00184DFF" w:rsidRPr="00E56666">
        <w:rPr>
          <w:rFonts w:ascii="Times New Roman" w:hAnsi="Times New Roman"/>
          <w:sz w:val="24"/>
          <w:szCs w:val="24"/>
        </w:rPr>
        <w:t>тысяч</w:t>
      </w:r>
      <w:r w:rsidR="00E004A9" w:rsidRPr="00E56666">
        <w:rPr>
          <w:rFonts w:ascii="Times New Roman" w:hAnsi="Times New Roman"/>
          <w:sz w:val="24"/>
          <w:szCs w:val="24"/>
        </w:rPr>
        <w:t xml:space="preserve">) рублей, НДС не облагается. </w:t>
      </w:r>
      <w:r w:rsidR="00C735C8" w:rsidRPr="00E56666">
        <w:rPr>
          <w:rFonts w:ascii="Times New Roman" w:hAnsi="Times New Roman"/>
          <w:b/>
          <w:bCs/>
          <w:sz w:val="24"/>
          <w:szCs w:val="24"/>
        </w:rPr>
        <w:t>Скидки</w:t>
      </w:r>
      <w:r w:rsidR="00C735C8" w:rsidRPr="00E56666">
        <w:rPr>
          <w:rFonts w:ascii="Times New Roman" w:hAnsi="Times New Roman"/>
          <w:sz w:val="24"/>
          <w:szCs w:val="24"/>
        </w:rPr>
        <w:t xml:space="preserve"> в размере 10 процентов предоставляются клиентам Института/</w:t>
      </w:r>
      <w:r w:rsidR="001C04DD" w:rsidRPr="00E56666">
        <w:rPr>
          <w:rFonts w:ascii="Times New Roman" w:hAnsi="Times New Roman"/>
          <w:sz w:val="24"/>
          <w:szCs w:val="24"/>
        </w:rPr>
        <w:t>Учебного центра МФЦ, а также, начиная со второго слушателя от одной организации.</w:t>
      </w:r>
    </w:p>
    <w:p w:rsidR="00E56666" w:rsidRDefault="00E56666" w:rsidP="00160948">
      <w:pPr>
        <w:ind w:right="-6"/>
        <w:rPr>
          <w:rFonts w:ascii="Times New Roman" w:hAnsi="Times New Roman" w:cs="Times New Roman"/>
          <w:b/>
          <w:bCs/>
          <w:sz w:val="24"/>
          <w:szCs w:val="24"/>
        </w:rPr>
      </w:pPr>
    </w:p>
    <w:p w:rsidR="005C6B4F" w:rsidRPr="00763E65" w:rsidRDefault="001C04DD" w:rsidP="00160948">
      <w:pPr>
        <w:ind w:right="-6"/>
        <w:rPr>
          <w:rFonts w:ascii="Times New Roman" w:hAnsi="Times New Roman" w:cs="Times New Roman"/>
          <w:b/>
          <w:bCs/>
          <w:iCs/>
          <w:sz w:val="24"/>
          <w:szCs w:val="24"/>
        </w:rPr>
      </w:pPr>
      <w:r w:rsidRPr="00763E65">
        <w:rPr>
          <w:rFonts w:ascii="Times New Roman" w:hAnsi="Times New Roman" w:cs="Times New Roman"/>
          <w:b/>
          <w:bCs/>
          <w:sz w:val="24"/>
          <w:szCs w:val="24"/>
        </w:rPr>
        <w:t>З</w:t>
      </w:r>
      <w:r w:rsidR="007D0412" w:rsidRPr="00763E65">
        <w:rPr>
          <w:rFonts w:ascii="Times New Roman" w:hAnsi="Times New Roman" w:cs="Times New Roman"/>
          <w:b/>
          <w:iCs/>
          <w:sz w:val="24"/>
          <w:szCs w:val="24"/>
        </w:rPr>
        <w:t>аявки на участие</w:t>
      </w:r>
      <w:r w:rsidR="007D0412" w:rsidRPr="00763E65">
        <w:rPr>
          <w:rFonts w:ascii="Times New Roman" w:hAnsi="Times New Roman" w:cs="Times New Roman"/>
          <w:b/>
          <w:bCs/>
          <w:iCs/>
          <w:sz w:val="24"/>
          <w:szCs w:val="24"/>
        </w:rPr>
        <w:t xml:space="preserve"> просьба направлять</w:t>
      </w:r>
      <w:r w:rsidR="00A04CF4" w:rsidRPr="00763E65">
        <w:rPr>
          <w:rFonts w:ascii="Times New Roman" w:hAnsi="Times New Roman" w:cs="Times New Roman"/>
          <w:b/>
          <w:bCs/>
          <w:iCs/>
          <w:sz w:val="24"/>
          <w:szCs w:val="24"/>
        </w:rPr>
        <w:t xml:space="preserve"> </w:t>
      </w:r>
      <w:r w:rsidR="00E56666" w:rsidRPr="00763E65">
        <w:rPr>
          <w:rFonts w:ascii="Times New Roman" w:hAnsi="Times New Roman" w:cs="Times New Roman"/>
          <w:b/>
          <w:bCs/>
          <w:iCs/>
          <w:sz w:val="24"/>
          <w:szCs w:val="24"/>
        </w:rPr>
        <w:t xml:space="preserve">до </w:t>
      </w:r>
      <w:r w:rsidR="00CE43A6">
        <w:rPr>
          <w:rFonts w:ascii="Times New Roman" w:hAnsi="Times New Roman" w:cs="Times New Roman"/>
          <w:b/>
          <w:bCs/>
          <w:iCs/>
          <w:sz w:val="24"/>
          <w:szCs w:val="24"/>
        </w:rPr>
        <w:t>04 декабря</w:t>
      </w:r>
      <w:bookmarkStart w:id="0" w:name="_GoBack"/>
      <w:bookmarkEnd w:id="0"/>
      <w:r w:rsidR="000340CB">
        <w:rPr>
          <w:rFonts w:ascii="Times New Roman" w:hAnsi="Times New Roman" w:cs="Times New Roman"/>
          <w:b/>
          <w:bCs/>
          <w:iCs/>
          <w:sz w:val="24"/>
          <w:szCs w:val="24"/>
        </w:rPr>
        <w:t xml:space="preserve"> </w:t>
      </w:r>
      <w:r w:rsidR="00E56666" w:rsidRPr="00763E65">
        <w:rPr>
          <w:rFonts w:ascii="Times New Roman" w:hAnsi="Times New Roman" w:cs="Times New Roman"/>
          <w:b/>
          <w:bCs/>
          <w:iCs/>
          <w:sz w:val="24"/>
          <w:szCs w:val="24"/>
        </w:rPr>
        <w:t>202</w:t>
      </w:r>
      <w:r w:rsidR="00A41BE0">
        <w:rPr>
          <w:rFonts w:ascii="Times New Roman" w:hAnsi="Times New Roman" w:cs="Times New Roman"/>
          <w:b/>
          <w:bCs/>
          <w:iCs/>
          <w:sz w:val="24"/>
          <w:szCs w:val="24"/>
        </w:rPr>
        <w:t>3</w:t>
      </w:r>
      <w:r w:rsidR="00D70565" w:rsidRPr="00763E65">
        <w:rPr>
          <w:rFonts w:ascii="Times New Roman" w:hAnsi="Times New Roman" w:cs="Times New Roman"/>
          <w:b/>
          <w:bCs/>
          <w:iCs/>
          <w:sz w:val="24"/>
          <w:szCs w:val="24"/>
        </w:rPr>
        <w:t xml:space="preserve"> г.</w:t>
      </w:r>
      <w:r w:rsidRPr="00763E65">
        <w:rPr>
          <w:rFonts w:ascii="Times New Roman" w:hAnsi="Times New Roman" w:cs="Times New Roman"/>
          <w:b/>
          <w:bCs/>
          <w:iCs/>
          <w:sz w:val="24"/>
          <w:szCs w:val="24"/>
        </w:rPr>
        <w:t xml:space="preserve"> включительно</w:t>
      </w:r>
      <w:r w:rsidR="00D70565" w:rsidRPr="00763E65">
        <w:rPr>
          <w:rFonts w:ascii="Times New Roman" w:hAnsi="Times New Roman" w:cs="Times New Roman"/>
          <w:b/>
          <w:bCs/>
          <w:i/>
          <w:iCs/>
          <w:sz w:val="24"/>
          <w:szCs w:val="24"/>
        </w:rPr>
        <w:t xml:space="preserve"> </w:t>
      </w:r>
      <w:r w:rsidR="007D0412" w:rsidRPr="00763E65">
        <w:rPr>
          <w:rFonts w:ascii="Times New Roman" w:hAnsi="Times New Roman" w:cs="Times New Roman"/>
          <w:bCs/>
          <w:i/>
          <w:iCs/>
          <w:sz w:val="24"/>
          <w:szCs w:val="24"/>
        </w:rPr>
        <w:t>на имя</w:t>
      </w:r>
      <w:r w:rsidR="007D0412" w:rsidRPr="00763E65">
        <w:rPr>
          <w:rFonts w:ascii="Times New Roman" w:hAnsi="Times New Roman" w:cs="Times New Roman"/>
          <w:i/>
          <w:iCs/>
          <w:sz w:val="24"/>
          <w:szCs w:val="24"/>
        </w:rPr>
        <w:t xml:space="preserve"> Ивановой Марии </w:t>
      </w:r>
      <w:r w:rsidR="00205F8B" w:rsidRPr="00763E65">
        <w:rPr>
          <w:rFonts w:ascii="Times New Roman" w:hAnsi="Times New Roman" w:cs="Times New Roman"/>
          <w:i/>
          <w:iCs/>
          <w:sz w:val="24"/>
          <w:szCs w:val="24"/>
        </w:rPr>
        <w:t>или Махнович Инн</w:t>
      </w:r>
      <w:r w:rsidR="00F43D38" w:rsidRPr="00763E65">
        <w:rPr>
          <w:rFonts w:ascii="Times New Roman" w:hAnsi="Times New Roman" w:cs="Times New Roman"/>
          <w:i/>
          <w:iCs/>
          <w:sz w:val="24"/>
          <w:szCs w:val="24"/>
        </w:rPr>
        <w:t>ы</w:t>
      </w:r>
      <w:r w:rsidR="00205F8B" w:rsidRPr="00763E65">
        <w:rPr>
          <w:rFonts w:ascii="Times New Roman" w:hAnsi="Times New Roman" w:cs="Times New Roman"/>
          <w:i/>
          <w:iCs/>
          <w:sz w:val="24"/>
          <w:szCs w:val="24"/>
        </w:rPr>
        <w:t xml:space="preserve"> </w:t>
      </w:r>
      <w:r w:rsidR="007D0412" w:rsidRPr="00763E65">
        <w:rPr>
          <w:rFonts w:ascii="Times New Roman" w:hAnsi="Times New Roman" w:cs="Times New Roman"/>
          <w:i/>
          <w:iCs/>
          <w:sz w:val="24"/>
          <w:szCs w:val="24"/>
        </w:rPr>
        <w:t>по</w:t>
      </w:r>
      <w:r w:rsidR="007D0412" w:rsidRPr="00763E65">
        <w:rPr>
          <w:rFonts w:ascii="Times New Roman" w:hAnsi="Times New Roman" w:cs="Times New Roman"/>
          <w:b/>
          <w:bCs/>
          <w:i/>
          <w:iCs/>
          <w:sz w:val="24"/>
          <w:szCs w:val="24"/>
        </w:rPr>
        <w:t xml:space="preserve"> тел./ф. </w:t>
      </w:r>
      <w:r w:rsidR="00C4240F" w:rsidRPr="00763E65">
        <w:rPr>
          <w:rFonts w:ascii="Times New Roman" w:hAnsi="Times New Roman" w:cs="Times New Roman"/>
          <w:b/>
          <w:bCs/>
          <w:i/>
          <w:iCs/>
          <w:sz w:val="24"/>
          <w:szCs w:val="24"/>
        </w:rPr>
        <w:t>+7</w:t>
      </w:r>
      <w:r w:rsidR="007D0412" w:rsidRPr="00763E65">
        <w:rPr>
          <w:rFonts w:ascii="Times New Roman" w:hAnsi="Times New Roman" w:cs="Times New Roman"/>
          <w:b/>
          <w:bCs/>
          <w:i/>
          <w:iCs/>
          <w:sz w:val="24"/>
          <w:szCs w:val="24"/>
        </w:rPr>
        <w:t>(495) 921-2273</w:t>
      </w:r>
      <w:r w:rsidR="00C406DC" w:rsidRPr="00763E65">
        <w:rPr>
          <w:rFonts w:ascii="Times New Roman" w:hAnsi="Times New Roman" w:cs="Times New Roman"/>
          <w:b/>
          <w:bCs/>
          <w:i/>
          <w:iCs/>
          <w:sz w:val="24"/>
          <w:szCs w:val="24"/>
        </w:rPr>
        <w:t xml:space="preserve"> </w:t>
      </w:r>
      <w:r w:rsidR="00C4240F" w:rsidRPr="00763E65">
        <w:rPr>
          <w:rFonts w:ascii="Times New Roman" w:hAnsi="Times New Roman" w:cs="Times New Roman"/>
          <w:b/>
          <w:bCs/>
          <w:i/>
          <w:iCs/>
          <w:sz w:val="24"/>
          <w:szCs w:val="24"/>
        </w:rPr>
        <w:t>—</w:t>
      </w:r>
      <w:r w:rsidR="00F43D38" w:rsidRPr="00763E65">
        <w:rPr>
          <w:rFonts w:ascii="Times New Roman" w:hAnsi="Times New Roman" w:cs="Times New Roman"/>
          <w:b/>
          <w:bCs/>
          <w:i/>
          <w:iCs/>
          <w:sz w:val="24"/>
          <w:szCs w:val="24"/>
        </w:rPr>
        <w:t xml:space="preserve"> многоканальный</w:t>
      </w:r>
      <w:r w:rsidR="00F43D38" w:rsidRPr="00763E65">
        <w:rPr>
          <w:rFonts w:ascii="Times New Roman" w:hAnsi="Times New Roman" w:cs="Times New Roman"/>
          <w:bCs/>
          <w:i/>
          <w:iCs/>
          <w:sz w:val="24"/>
          <w:szCs w:val="24"/>
        </w:rPr>
        <w:t>;</w:t>
      </w:r>
      <w:r w:rsidR="00F43D38" w:rsidRPr="00763E65">
        <w:rPr>
          <w:rFonts w:ascii="Times New Roman" w:hAnsi="Times New Roman" w:cs="Times New Roman"/>
          <w:b/>
          <w:bCs/>
          <w:i/>
          <w:iCs/>
          <w:sz w:val="24"/>
          <w:szCs w:val="24"/>
        </w:rPr>
        <w:t xml:space="preserve"> </w:t>
      </w:r>
      <w:r w:rsidR="007D0412" w:rsidRPr="00763E65">
        <w:rPr>
          <w:rFonts w:ascii="Times New Roman" w:hAnsi="Times New Roman" w:cs="Times New Roman"/>
          <w:b/>
          <w:bCs/>
          <w:i/>
          <w:iCs/>
          <w:sz w:val="24"/>
          <w:szCs w:val="24"/>
          <w:lang w:val="en-US"/>
        </w:rPr>
        <w:t>e</w:t>
      </w:r>
      <w:r w:rsidR="007D0412" w:rsidRPr="00763E65">
        <w:rPr>
          <w:rFonts w:ascii="Times New Roman" w:hAnsi="Times New Roman" w:cs="Times New Roman"/>
          <w:b/>
          <w:bCs/>
          <w:i/>
          <w:iCs/>
          <w:sz w:val="24"/>
          <w:szCs w:val="24"/>
        </w:rPr>
        <w:t>-</w:t>
      </w:r>
      <w:r w:rsidR="007D0412" w:rsidRPr="00763E65">
        <w:rPr>
          <w:rFonts w:ascii="Times New Roman" w:hAnsi="Times New Roman" w:cs="Times New Roman"/>
          <w:b/>
          <w:bCs/>
          <w:i/>
          <w:iCs/>
          <w:sz w:val="24"/>
          <w:szCs w:val="24"/>
          <w:lang w:val="en-US"/>
        </w:rPr>
        <w:t>mail</w:t>
      </w:r>
      <w:r w:rsidR="007D0412" w:rsidRPr="00763E65">
        <w:rPr>
          <w:rFonts w:ascii="Times New Roman" w:hAnsi="Times New Roman" w:cs="Times New Roman"/>
          <w:b/>
          <w:bCs/>
          <w:i/>
          <w:iCs/>
          <w:sz w:val="24"/>
          <w:szCs w:val="24"/>
        </w:rPr>
        <w:t xml:space="preserve">: </w:t>
      </w:r>
      <w:r w:rsidR="007D0412" w:rsidRPr="00763E65">
        <w:rPr>
          <w:rFonts w:ascii="Times New Roman" w:hAnsi="Times New Roman" w:cs="Times New Roman"/>
          <w:b/>
          <w:bCs/>
          <w:i/>
          <w:iCs/>
          <w:color w:val="0000FF"/>
          <w:sz w:val="24"/>
          <w:szCs w:val="24"/>
          <w:u w:val="single"/>
          <w:lang w:val="en-US"/>
        </w:rPr>
        <w:t>seminar</w:t>
      </w:r>
      <w:r w:rsidR="007D0412" w:rsidRPr="00763E65">
        <w:rPr>
          <w:rFonts w:ascii="Times New Roman" w:hAnsi="Times New Roman" w:cs="Times New Roman"/>
          <w:b/>
          <w:bCs/>
          <w:i/>
          <w:iCs/>
          <w:color w:val="0000FF"/>
          <w:sz w:val="24"/>
          <w:szCs w:val="24"/>
          <w:u w:val="single"/>
        </w:rPr>
        <w:t>2@educenter.ru</w:t>
      </w:r>
      <w:r w:rsidR="007D0412" w:rsidRPr="00763E65">
        <w:rPr>
          <w:rFonts w:ascii="Times New Roman" w:hAnsi="Times New Roman" w:cs="Times New Roman"/>
          <w:b/>
          <w:bCs/>
          <w:i/>
          <w:iCs/>
          <w:sz w:val="24"/>
          <w:szCs w:val="24"/>
        </w:rPr>
        <w:t xml:space="preserve">, </w:t>
      </w:r>
      <w:r w:rsidR="00205F8B" w:rsidRPr="00763E65">
        <w:rPr>
          <w:rFonts w:ascii="Times New Roman" w:hAnsi="Times New Roman" w:cs="Times New Roman"/>
          <w:b/>
          <w:bCs/>
          <w:i/>
          <w:iCs/>
          <w:color w:val="0000FF"/>
          <w:sz w:val="24"/>
          <w:szCs w:val="24"/>
          <w:u w:val="single"/>
          <w:lang w:val="en-US"/>
        </w:rPr>
        <w:t>seminar</w:t>
      </w:r>
      <w:r w:rsidR="00205F8B" w:rsidRPr="00763E65">
        <w:rPr>
          <w:rFonts w:ascii="Times New Roman" w:hAnsi="Times New Roman" w:cs="Times New Roman"/>
          <w:b/>
          <w:bCs/>
          <w:i/>
          <w:iCs/>
          <w:color w:val="0000FF"/>
          <w:sz w:val="24"/>
          <w:szCs w:val="24"/>
          <w:u w:val="single"/>
        </w:rPr>
        <w:t>6@educenter.ru</w:t>
      </w:r>
      <w:r w:rsidR="00D70565" w:rsidRPr="00763E65">
        <w:rPr>
          <w:rFonts w:ascii="Times New Roman" w:hAnsi="Times New Roman" w:cs="Times New Roman"/>
          <w:b/>
          <w:bCs/>
          <w:i/>
          <w:iCs/>
          <w:sz w:val="24"/>
          <w:szCs w:val="24"/>
        </w:rPr>
        <w:t>, и</w:t>
      </w:r>
      <w:r w:rsidR="007D0412" w:rsidRPr="00763E65">
        <w:rPr>
          <w:rFonts w:ascii="Times New Roman" w:hAnsi="Times New Roman" w:cs="Times New Roman"/>
          <w:b/>
          <w:bCs/>
          <w:i/>
          <w:iCs/>
          <w:sz w:val="24"/>
          <w:szCs w:val="24"/>
        </w:rPr>
        <w:t xml:space="preserve">нтернет: </w:t>
      </w:r>
      <w:hyperlink r:id="rId11" w:history="1">
        <w:r w:rsidR="007D0412" w:rsidRPr="00763E65">
          <w:rPr>
            <w:rStyle w:val="a5"/>
            <w:rFonts w:ascii="Times New Roman" w:hAnsi="Times New Roman"/>
            <w:b/>
            <w:bCs/>
            <w:i/>
            <w:iCs/>
            <w:sz w:val="24"/>
            <w:szCs w:val="24"/>
          </w:rPr>
          <w:t>www.educenter.ru</w:t>
        </w:r>
      </w:hyperlink>
    </w:p>
    <w:sectPr w:rsidR="005C6B4F" w:rsidRPr="00763E65" w:rsidSect="00160948">
      <w:footerReference w:type="default" r:id="rId12"/>
      <w:pgSz w:w="11906" w:h="16838"/>
      <w:pgMar w:top="426" w:right="992" w:bottom="567" w:left="851" w:header="720"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E2E3C" w:rsidRDefault="005E2E3C" w:rsidP="008E0264">
      <w:r>
        <w:separator/>
      </w:r>
    </w:p>
  </w:endnote>
  <w:endnote w:type="continuationSeparator" w:id="0">
    <w:p w:rsidR="005E2E3C" w:rsidRDefault="005E2E3C" w:rsidP="008E026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 w:name="Tahoma">
    <w:altName w:val=" MS Sans Serif"/>
    <w:panose1 w:val="020B0604030504040204"/>
    <w:charset w:val="CC"/>
    <w:family w:val="swiss"/>
    <w:pitch w:val="variable"/>
    <w:sig w:usb0="E1002EFF" w:usb1="C000605B" w:usb2="00000029" w:usb3="00000000" w:csb0="000101FF" w:csb1="00000000"/>
  </w:font>
  <w:font w:name="Verdana">
    <w:altName w:val="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735C8" w:rsidRDefault="00C735C8">
    <w:pPr>
      <w:pStyle w:val="a9"/>
    </w:pPr>
  </w:p>
  <w:p w:rsidR="008E0264" w:rsidRPr="00AA02F4" w:rsidRDefault="008E0264" w:rsidP="00870ECF">
    <w:pPr>
      <w:pStyle w:val="a9"/>
      <w:jc w:val="both"/>
      <w:rPr>
        <w:rFonts w:ascii="Times New Roman" w:hAnsi="Times New Roman"/>
        <w:i/>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E2E3C" w:rsidRDefault="005E2E3C" w:rsidP="008E0264">
      <w:r>
        <w:separator/>
      </w:r>
    </w:p>
  </w:footnote>
  <w:footnote w:type="continuationSeparator" w:id="0">
    <w:p w:rsidR="005E2E3C" w:rsidRDefault="005E2E3C" w:rsidP="008E026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3F60CC"/>
    <w:multiLevelType w:val="hybridMultilevel"/>
    <w:tmpl w:val="980ED364"/>
    <w:lvl w:ilvl="0" w:tplc="0419000D">
      <w:start w:val="1"/>
      <w:numFmt w:val="bullet"/>
      <w:lvlText w:val=""/>
      <w:lvlJc w:val="left"/>
      <w:pPr>
        <w:ind w:left="862" w:hanging="360"/>
      </w:pPr>
      <w:rPr>
        <w:rFonts w:ascii="Wingdings" w:hAnsi="Wingdings" w:hint="default"/>
      </w:rPr>
    </w:lvl>
    <w:lvl w:ilvl="1" w:tplc="04190003" w:tentative="1">
      <w:start w:val="1"/>
      <w:numFmt w:val="bullet"/>
      <w:lvlText w:val="o"/>
      <w:lvlJc w:val="left"/>
      <w:pPr>
        <w:ind w:left="1582" w:hanging="360"/>
      </w:pPr>
      <w:rPr>
        <w:rFonts w:ascii="Courier New" w:hAnsi="Courier New" w:hint="default"/>
      </w:rPr>
    </w:lvl>
    <w:lvl w:ilvl="2" w:tplc="04190005" w:tentative="1">
      <w:start w:val="1"/>
      <w:numFmt w:val="bullet"/>
      <w:lvlText w:val=""/>
      <w:lvlJc w:val="left"/>
      <w:pPr>
        <w:ind w:left="2302" w:hanging="360"/>
      </w:pPr>
      <w:rPr>
        <w:rFonts w:ascii="Wingdings" w:hAnsi="Wingdings" w:hint="default"/>
      </w:rPr>
    </w:lvl>
    <w:lvl w:ilvl="3" w:tplc="04190001" w:tentative="1">
      <w:start w:val="1"/>
      <w:numFmt w:val="bullet"/>
      <w:lvlText w:val=""/>
      <w:lvlJc w:val="left"/>
      <w:pPr>
        <w:ind w:left="3022" w:hanging="360"/>
      </w:pPr>
      <w:rPr>
        <w:rFonts w:ascii="Symbol" w:hAnsi="Symbol" w:hint="default"/>
      </w:rPr>
    </w:lvl>
    <w:lvl w:ilvl="4" w:tplc="04190003" w:tentative="1">
      <w:start w:val="1"/>
      <w:numFmt w:val="bullet"/>
      <w:lvlText w:val="o"/>
      <w:lvlJc w:val="left"/>
      <w:pPr>
        <w:ind w:left="3742" w:hanging="360"/>
      </w:pPr>
      <w:rPr>
        <w:rFonts w:ascii="Courier New" w:hAnsi="Courier New" w:hint="default"/>
      </w:rPr>
    </w:lvl>
    <w:lvl w:ilvl="5" w:tplc="04190005" w:tentative="1">
      <w:start w:val="1"/>
      <w:numFmt w:val="bullet"/>
      <w:lvlText w:val=""/>
      <w:lvlJc w:val="left"/>
      <w:pPr>
        <w:ind w:left="4462" w:hanging="360"/>
      </w:pPr>
      <w:rPr>
        <w:rFonts w:ascii="Wingdings" w:hAnsi="Wingdings" w:hint="default"/>
      </w:rPr>
    </w:lvl>
    <w:lvl w:ilvl="6" w:tplc="04190001" w:tentative="1">
      <w:start w:val="1"/>
      <w:numFmt w:val="bullet"/>
      <w:lvlText w:val=""/>
      <w:lvlJc w:val="left"/>
      <w:pPr>
        <w:ind w:left="5182" w:hanging="360"/>
      </w:pPr>
      <w:rPr>
        <w:rFonts w:ascii="Symbol" w:hAnsi="Symbol" w:hint="default"/>
      </w:rPr>
    </w:lvl>
    <w:lvl w:ilvl="7" w:tplc="04190003" w:tentative="1">
      <w:start w:val="1"/>
      <w:numFmt w:val="bullet"/>
      <w:lvlText w:val="o"/>
      <w:lvlJc w:val="left"/>
      <w:pPr>
        <w:ind w:left="5902" w:hanging="360"/>
      </w:pPr>
      <w:rPr>
        <w:rFonts w:ascii="Courier New" w:hAnsi="Courier New" w:hint="default"/>
      </w:rPr>
    </w:lvl>
    <w:lvl w:ilvl="8" w:tplc="04190005" w:tentative="1">
      <w:start w:val="1"/>
      <w:numFmt w:val="bullet"/>
      <w:lvlText w:val=""/>
      <w:lvlJc w:val="left"/>
      <w:pPr>
        <w:ind w:left="6622" w:hanging="360"/>
      </w:pPr>
      <w:rPr>
        <w:rFonts w:ascii="Wingdings" w:hAnsi="Wingdings" w:hint="default"/>
      </w:rPr>
    </w:lvl>
  </w:abstractNum>
  <w:abstractNum w:abstractNumId="1" w15:restartNumberingAfterBreak="0">
    <w:nsid w:val="19161868"/>
    <w:multiLevelType w:val="hybridMultilevel"/>
    <w:tmpl w:val="DE2A9A5A"/>
    <w:lvl w:ilvl="0" w:tplc="04190011">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 w15:restartNumberingAfterBreak="0">
    <w:nsid w:val="25FE3311"/>
    <w:multiLevelType w:val="hybridMultilevel"/>
    <w:tmpl w:val="A5D453E0"/>
    <w:lvl w:ilvl="0" w:tplc="5030D534">
      <w:start w:val="1"/>
      <w:numFmt w:val="decimal"/>
      <w:lvlText w:val="%1."/>
      <w:lvlJc w:val="left"/>
      <w:pPr>
        <w:ind w:left="501" w:hanging="360"/>
      </w:pPr>
      <w:rPr>
        <w:rFonts w:cs="Times New Roman" w:hint="default"/>
        <w:i w:val="0"/>
      </w:rPr>
    </w:lvl>
    <w:lvl w:ilvl="1" w:tplc="04190019" w:tentative="1">
      <w:start w:val="1"/>
      <w:numFmt w:val="lowerLetter"/>
      <w:lvlText w:val="%2."/>
      <w:lvlJc w:val="left"/>
      <w:pPr>
        <w:ind w:left="1221" w:hanging="360"/>
      </w:pPr>
      <w:rPr>
        <w:rFonts w:cs="Times New Roman"/>
      </w:rPr>
    </w:lvl>
    <w:lvl w:ilvl="2" w:tplc="0419001B" w:tentative="1">
      <w:start w:val="1"/>
      <w:numFmt w:val="lowerRoman"/>
      <w:lvlText w:val="%3."/>
      <w:lvlJc w:val="right"/>
      <w:pPr>
        <w:ind w:left="1941" w:hanging="180"/>
      </w:pPr>
      <w:rPr>
        <w:rFonts w:cs="Times New Roman"/>
      </w:rPr>
    </w:lvl>
    <w:lvl w:ilvl="3" w:tplc="0419000F" w:tentative="1">
      <w:start w:val="1"/>
      <w:numFmt w:val="decimal"/>
      <w:lvlText w:val="%4."/>
      <w:lvlJc w:val="left"/>
      <w:pPr>
        <w:ind w:left="2661" w:hanging="360"/>
      </w:pPr>
      <w:rPr>
        <w:rFonts w:cs="Times New Roman"/>
      </w:rPr>
    </w:lvl>
    <w:lvl w:ilvl="4" w:tplc="04190019" w:tentative="1">
      <w:start w:val="1"/>
      <w:numFmt w:val="lowerLetter"/>
      <w:lvlText w:val="%5."/>
      <w:lvlJc w:val="left"/>
      <w:pPr>
        <w:ind w:left="3381" w:hanging="360"/>
      </w:pPr>
      <w:rPr>
        <w:rFonts w:cs="Times New Roman"/>
      </w:rPr>
    </w:lvl>
    <w:lvl w:ilvl="5" w:tplc="0419001B" w:tentative="1">
      <w:start w:val="1"/>
      <w:numFmt w:val="lowerRoman"/>
      <w:lvlText w:val="%6."/>
      <w:lvlJc w:val="right"/>
      <w:pPr>
        <w:ind w:left="4101" w:hanging="180"/>
      </w:pPr>
      <w:rPr>
        <w:rFonts w:cs="Times New Roman"/>
      </w:rPr>
    </w:lvl>
    <w:lvl w:ilvl="6" w:tplc="0419000F" w:tentative="1">
      <w:start w:val="1"/>
      <w:numFmt w:val="decimal"/>
      <w:lvlText w:val="%7."/>
      <w:lvlJc w:val="left"/>
      <w:pPr>
        <w:ind w:left="4821" w:hanging="360"/>
      </w:pPr>
      <w:rPr>
        <w:rFonts w:cs="Times New Roman"/>
      </w:rPr>
    </w:lvl>
    <w:lvl w:ilvl="7" w:tplc="04190019" w:tentative="1">
      <w:start w:val="1"/>
      <w:numFmt w:val="lowerLetter"/>
      <w:lvlText w:val="%8."/>
      <w:lvlJc w:val="left"/>
      <w:pPr>
        <w:ind w:left="5541" w:hanging="360"/>
      </w:pPr>
      <w:rPr>
        <w:rFonts w:cs="Times New Roman"/>
      </w:rPr>
    </w:lvl>
    <w:lvl w:ilvl="8" w:tplc="0419001B" w:tentative="1">
      <w:start w:val="1"/>
      <w:numFmt w:val="lowerRoman"/>
      <w:lvlText w:val="%9."/>
      <w:lvlJc w:val="right"/>
      <w:pPr>
        <w:ind w:left="6261" w:hanging="180"/>
      </w:pPr>
      <w:rPr>
        <w:rFonts w:cs="Times New Roman"/>
      </w:rPr>
    </w:lvl>
  </w:abstractNum>
  <w:abstractNum w:abstractNumId="3" w15:restartNumberingAfterBreak="0">
    <w:nsid w:val="2A623676"/>
    <w:multiLevelType w:val="hybridMultilevel"/>
    <w:tmpl w:val="3FC0F58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2D915689"/>
    <w:multiLevelType w:val="hybridMultilevel"/>
    <w:tmpl w:val="11AAF55A"/>
    <w:lvl w:ilvl="0" w:tplc="0419000D">
      <w:start w:val="1"/>
      <w:numFmt w:val="bullet"/>
      <w:lvlText w:val=""/>
      <w:lvlJc w:val="left"/>
      <w:pPr>
        <w:ind w:left="862" w:hanging="360"/>
      </w:pPr>
      <w:rPr>
        <w:rFonts w:ascii="Wingdings" w:hAnsi="Wingdings" w:hint="default"/>
      </w:rPr>
    </w:lvl>
    <w:lvl w:ilvl="1" w:tplc="04190003" w:tentative="1">
      <w:start w:val="1"/>
      <w:numFmt w:val="bullet"/>
      <w:lvlText w:val="o"/>
      <w:lvlJc w:val="left"/>
      <w:pPr>
        <w:ind w:left="1582" w:hanging="360"/>
      </w:pPr>
      <w:rPr>
        <w:rFonts w:ascii="Courier New" w:hAnsi="Courier New" w:hint="default"/>
      </w:rPr>
    </w:lvl>
    <w:lvl w:ilvl="2" w:tplc="04190005" w:tentative="1">
      <w:start w:val="1"/>
      <w:numFmt w:val="bullet"/>
      <w:lvlText w:val=""/>
      <w:lvlJc w:val="left"/>
      <w:pPr>
        <w:ind w:left="2302" w:hanging="360"/>
      </w:pPr>
      <w:rPr>
        <w:rFonts w:ascii="Wingdings" w:hAnsi="Wingdings" w:hint="default"/>
      </w:rPr>
    </w:lvl>
    <w:lvl w:ilvl="3" w:tplc="04190001" w:tentative="1">
      <w:start w:val="1"/>
      <w:numFmt w:val="bullet"/>
      <w:lvlText w:val=""/>
      <w:lvlJc w:val="left"/>
      <w:pPr>
        <w:ind w:left="3022" w:hanging="360"/>
      </w:pPr>
      <w:rPr>
        <w:rFonts w:ascii="Symbol" w:hAnsi="Symbol" w:hint="default"/>
      </w:rPr>
    </w:lvl>
    <w:lvl w:ilvl="4" w:tplc="04190003" w:tentative="1">
      <w:start w:val="1"/>
      <w:numFmt w:val="bullet"/>
      <w:lvlText w:val="o"/>
      <w:lvlJc w:val="left"/>
      <w:pPr>
        <w:ind w:left="3742" w:hanging="360"/>
      </w:pPr>
      <w:rPr>
        <w:rFonts w:ascii="Courier New" w:hAnsi="Courier New" w:hint="default"/>
      </w:rPr>
    </w:lvl>
    <w:lvl w:ilvl="5" w:tplc="04190005" w:tentative="1">
      <w:start w:val="1"/>
      <w:numFmt w:val="bullet"/>
      <w:lvlText w:val=""/>
      <w:lvlJc w:val="left"/>
      <w:pPr>
        <w:ind w:left="4462" w:hanging="360"/>
      </w:pPr>
      <w:rPr>
        <w:rFonts w:ascii="Wingdings" w:hAnsi="Wingdings" w:hint="default"/>
      </w:rPr>
    </w:lvl>
    <w:lvl w:ilvl="6" w:tplc="04190001" w:tentative="1">
      <w:start w:val="1"/>
      <w:numFmt w:val="bullet"/>
      <w:lvlText w:val=""/>
      <w:lvlJc w:val="left"/>
      <w:pPr>
        <w:ind w:left="5182" w:hanging="360"/>
      </w:pPr>
      <w:rPr>
        <w:rFonts w:ascii="Symbol" w:hAnsi="Symbol" w:hint="default"/>
      </w:rPr>
    </w:lvl>
    <w:lvl w:ilvl="7" w:tplc="04190003" w:tentative="1">
      <w:start w:val="1"/>
      <w:numFmt w:val="bullet"/>
      <w:lvlText w:val="o"/>
      <w:lvlJc w:val="left"/>
      <w:pPr>
        <w:ind w:left="5902" w:hanging="360"/>
      </w:pPr>
      <w:rPr>
        <w:rFonts w:ascii="Courier New" w:hAnsi="Courier New" w:hint="default"/>
      </w:rPr>
    </w:lvl>
    <w:lvl w:ilvl="8" w:tplc="04190005" w:tentative="1">
      <w:start w:val="1"/>
      <w:numFmt w:val="bullet"/>
      <w:lvlText w:val=""/>
      <w:lvlJc w:val="left"/>
      <w:pPr>
        <w:ind w:left="6622" w:hanging="360"/>
      </w:pPr>
      <w:rPr>
        <w:rFonts w:ascii="Wingdings" w:hAnsi="Wingdings" w:hint="default"/>
      </w:rPr>
    </w:lvl>
  </w:abstractNum>
  <w:abstractNum w:abstractNumId="5" w15:restartNumberingAfterBreak="0">
    <w:nsid w:val="37B608EE"/>
    <w:multiLevelType w:val="hybridMultilevel"/>
    <w:tmpl w:val="62FCCE00"/>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6" w15:restartNumberingAfterBreak="0">
    <w:nsid w:val="3E4400CC"/>
    <w:multiLevelType w:val="hybridMultilevel"/>
    <w:tmpl w:val="68064F24"/>
    <w:lvl w:ilvl="0" w:tplc="0419000D">
      <w:start w:val="1"/>
      <w:numFmt w:val="bullet"/>
      <w:lvlText w:val=""/>
      <w:lvlJc w:val="left"/>
      <w:pPr>
        <w:ind w:left="862" w:hanging="360"/>
      </w:pPr>
      <w:rPr>
        <w:rFonts w:ascii="Wingdings" w:hAnsi="Wingdings" w:hint="default"/>
      </w:rPr>
    </w:lvl>
    <w:lvl w:ilvl="1" w:tplc="04190003" w:tentative="1">
      <w:start w:val="1"/>
      <w:numFmt w:val="bullet"/>
      <w:lvlText w:val="o"/>
      <w:lvlJc w:val="left"/>
      <w:pPr>
        <w:ind w:left="1582" w:hanging="360"/>
      </w:pPr>
      <w:rPr>
        <w:rFonts w:ascii="Courier New" w:hAnsi="Courier New" w:hint="default"/>
      </w:rPr>
    </w:lvl>
    <w:lvl w:ilvl="2" w:tplc="04190005" w:tentative="1">
      <w:start w:val="1"/>
      <w:numFmt w:val="bullet"/>
      <w:lvlText w:val=""/>
      <w:lvlJc w:val="left"/>
      <w:pPr>
        <w:ind w:left="2302" w:hanging="360"/>
      </w:pPr>
      <w:rPr>
        <w:rFonts w:ascii="Wingdings" w:hAnsi="Wingdings" w:hint="default"/>
      </w:rPr>
    </w:lvl>
    <w:lvl w:ilvl="3" w:tplc="04190001" w:tentative="1">
      <w:start w:val="1"/>
      <w:numFmt w:val="bullet"/>
      <w:lvlText w:val=""/>
      <w:lvlJc w:val="left"/>
      <w:pPr>
        <w:ind w:left="3022" w:hanging="360"/>
      </w:pPr>
      <w:rPr>
        <w:rFonts w:ascii="Symbol" w:hAnsi="Symbol" w:hint="default"/>
      </w:rPr>
    </w:lvl>
    <w:lvl w:ilvl="4" w:tplc="04190003" w:tentative="1">
      <w:start w:val="1"/>
      <w:numFmt w:val="bullet"/>
      <w:lvlText w:val="o"/>
      <w:lvlJc w:val="left"/>
      <w:pPr>
        <w:ind w:left="3742" w:hanging="360"/>
      </w:pPr>
      <w:rPr>
        <w:rFonts w:ascii="Courier New" w:hAnsi="Courier New" w:hint="default"/>
      </w:rPr>
    </w:lvl>
    <w:lvl w:ilvl="5" w:tplc="04190005" w:tentative="1">
      <w:start w:val="1"/>
      <w:numFmt w:val="bullet"/>
      <w:lvlText w:val=""/>
      <w:lvlJc w:val="left"/>
      <w:pPr>
        <w:ind w:left="4462" w:hanging="360"/>
      </w:pPr>
      <w:rPr>
        <w:rFonts w:ascii="Wingdings" w:hAnsi="Wingdings" w:hint="default"/>
      </w:rPr>
    </w:lvl>
    <w:lvl w:ilvl="6" w:tplc="04190001" w:tentative="1">
      <w:start w:val="1"/>
      <w:numFmt w:val="bullet"/>
      <w:lvlText w:val=""/>
      <w:lvlJc w:val="left"/>
      <w:pPr>
        <w:ind w:left="5182" w:hanging="360"/>
      </w:pPr>
      <w:rPr>
        <w:rFonts w:ascii="Symbol" w:hAnsi="Symbol" w:hint="default"/>
      </w:rPr>
    </w:lvl>
    <w:lvl w:ilvl="7" w:tplc="04190003" w:tentative="1">
      <w:start w:val="1"/>
      <w:numFmt w:val="bullet"/>
      <w:lvlText w:val="o"/>
      <w:lvlJc w:val="left"/>
      <w:pPr>
        <w:ind w:left="5902" w:hanging="360"/>
      </w:pPr>
      <w:rPr>
        <w:rFonts w:ascii="Courier New" w:hAnsi="Courier New" w:hint="default"/>
      </w:rPr>
    </w:lvl>
    <w:lvl w:ilvl="8" w:tplc="04190005" w:tentative="1">
      <w:start w:val="1"/>
      <w:numFmt w:val="bullet"/>
      <w:lvlText w:val=""/>
      <w:lvlJc w:val="left"/>
      <w:pPr>
        <w:ind w:left="6622" w:hanging="360"/>
      </w:pPr>
      <w:rPr>
        <w:rFonts w:ascii="Wingdings" w:hAnsi="Wingdings" w:hint="default"/>
      </w:rPr>
    </w:lvl>
  </w:abstractNum>
  <w:abstractNum w:abstractNumId="7" w15:restartNumberingAfterBreak="0">
    <w:nsid w:val="4AFD0258"/>
    <w:multiLevelType w:val="hybridMultilevel"/>
    <w:tmpl w:val="2228CF4E"/>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4DF44601"/>
    <w:multiLevelType w:val="hybridMultilevel"/>
    <w:tmpl w:val="57606E6A"/>
    <w:lvl w:ilvl="0" w:tplc="0419000F">
      <w:start w:val="1"/>
      <w:numFmt w:val="decimal"/>
      <w:lvlText w:val="%1."/>
      <w:lvlJc w:val="left"/>
      <w:pPr>
        <w:ind w:left="644"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9" w15:restartNumberingAfterBreak="0">
    <w:nsid w:val="60961AEA"/>
    <w:multiLevelType w:val="hybridMultilevel"/>
    <w:tmpl w:val="9CD2C5D0"/>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0" w15:restartNumberingAfterBreak="0">
    <w:nsid w:val="66E93B28"/>
    <w:multiLevelType w:val="hybridMultilevel"/>
    <w:tmpl w:val="6864325E"/>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1" w15:restartNumberingAfterBreak="0">
    <w:nsid w:val="694A0C91"/>
    <w:multiLevelType w:val="hybridMultilevel"/>
    <w:tmpl w:val="9B906ABA"/>
    <w:lvl w:ilvl="0" w:tplc="0C6016A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7D447795"/>
    <w:multiLevelType w:val="hybridMultilevel"/>
    <w:tmpl w:val="AA1C9BEC"/>
    <w:lvl w:ilvl="0" w:tplc="0419000D">
      <w:start w:val="1"/>
      <w:numFmt w:val="bullet"/>
      <w:lvlText w:val=""/>
      <w:lvlJc w:val="left"/>
      <w:pPr>
        <w:ind w:left="862" w:hanging="360"/>
      </w:pPr>
      <w:rPr>
        <w:rFonts w:ascii="Wingdings" w:hAnsi="Wingdings" w:hint="default"/>
      </w:rPr>
    </w:lvl>
    <w:lvl w:ilvl="1" w:tplc="04190003" w:tentative="1">
      <w:start w:val="1"/>
      <w:numFmt w:val="bullet"/>
      <w:lvlText w:val="o"/>
      <w:lvlJc w:val="left"/>
      <w:pPr>
        <w:ind w:left="1582" w:hanging="360"/>
      </w:pPr>
      <w:rPr>
        <w:rFonts w:ascii="Courier New" w:hAnsi="Courier New" w:hint="default"/>
      </w:rPr>
    </w:lvl>
    <w:lvl w:ilvl="2" w:tplc="04190005" w:tentative="1">
      <w:start w:val="1"/>
      <w:numFmt w:val="bullet"/>
      <w:lvlText w:val=""/>
      <w:lvlJc w:val="left"/>
      <w:pPr>
        <w:ind w:left="2302" w:hanging="360"/>
      </w:pPr>
      <w:rPr>
        <w:rFonts w:ascii="Wingdings" w:hAnsi="Wingdings" w:hint="default"/>
      </w:rPr>
    </w:lvl>
    <w:lvl w:ilvl="3" w:tplc="04190001" w:tentative="1">
      <w:start w:val="1"/>
      <w:numFmt w:val="bullet"/>
      <w:lvlText w:val=""/>
      <w:lvlJc w:val="left"/>
      <w:pPr>
        <w:ind w:left="3022" w:hanging="360"/>
      </w:pPr>
      <w:rPr>
        <w:rFonts w:ascii="Symbol" w:hAnsi="Symbol" w:hint="default"/>
      </w:rPr>
    </w:lvl>
    <w:lvl w:ilvl="4" w:tplc="04190003" w:tentative="1">
      <w:start w:val="1"/>
      <w:numFmt w:val="bullet"/>
      <w:lvlText w:val="o"/>
      <w:lvlJc w:val="left"/>
      <w:pPr>
        <w:ind w:left="3742" w:hanging="360"/>
      </w:pPr>
      <w:rPr>
        <w:rFonts w:ascii="Courier New" w:hAnsi="Courier New" w:hint="default"/>
      </w:rPr>
    </w:lvl>
    <w:lvl w:ilvl="5" w:tplc="04190005" w:tentative="1">
      <w:start w:val="1"/>
      <w:numFmt w:val="bullet"/>
      <w:lvlText w:val=""/>
      <w:lvlJc w:val="left"/>
      <w:pPr>
        <w:ind w:left="4462" w:hanging="360"/>
      </w:pPr>
      <w:rPr>
        <w:rFonts w:ascii="Wingdings" w:hAnsi="Wingdings" w:hint="default"/>
      </w:rPr>
    </w:lvl>
    <w:lvl w:ilvl="6" w:tplc="04190001" w:tentative="1">
      <w:start w:val="1"/>
      <w:numFmt w:val="bullet"/>
      <w:lvlText w:val=""/>
      <w:lvlJc w:val="left"/>
      <w:pPr>
        <w:ind w:left="5182" w:hanging="360"/>
      </w:pPr>
      <w:rPr>
        <w:rFonts w:ascii="Symbol" w:hAnsi="Symbol" w:hint="default"/>
      </w:rPr>
    </w:lvl>
    <w:lvl w:ilvl="7" w:tplc="04190003" w:tentative="1">
      <w:start w:val="1"/>
      <w:numFmt w:val="bullet"/>
      <w:lvlText w:val="o"/>
      <w:lvlJc w:val="left"/>
      <w:pPr>
        <w:ind w:left="5902" w:hanging="360"/>
      </w:pPr>
      <w:rPr>
        <w:rFonts w:ascii="Courier New" w:hAnsi="Courier New" w:hint="default"/>
      </w:rPr>
    </w:lvl>
    <w:lvl w:ilvl="8" w:tplc="04190005" w:tentative="1">
      <w:start w:val="1"/>
      <w:numFmt w:val="bullet"/>
      <w:lvlText w:val=""/>
      <w:lvlJc w:val="left"/>
      <w:pPr>
        <w:ind w:left="6622" w:hanging="360"/>
      </w:pPr>
      <w:rPr>
        <w:rFonts w:ascii="Wingdings" w:hAnsi="Wingdings" w:hint="default"/>
      </w:rPr>
    </w:lvl>
  </w:abstractNum>
  <w:num w:numId="1">
    <w:abstractNumId w:val="11"/>
  </w:num>
  <w:num w:numId="2">
    <w:abstractNumId w:val="1"/>
  </w:num>
  <w:num w:numId="3">
    <w:abstractNumId w:val="2"/>
  </w:num>
  <w:num w:numId="4">
    <w:abstractNumId w:val="12"/>
  </w:num>
  <w:num w:numId="5">
    <w:abstractNumId w:val="0"/>
  </w:num>
  <w:num w:numId="6">
    <w:abstractNumId w:val="6"/>
  </w:num>
  <w:num w:numId="7">
    <w:abstractNumId w:val="4"/>
  </w:num>
  <w:num w:numId="8">
    <w:abstractNumId w:val="10"/>
  </w:num>
  <w:num w:numId="9">
    <w:abstractNumId w:val="8"/>
  </w:num>
  <w:num w:numId="10">
    <w:abstractNumId w:val="5"/>
  </w:num>
  <w:num w:numId="11">
    <w:abstractNumId w:val="9"/>
  </w:num>
  <w:num w:numId="12">
    <w:abstractNumId w:val="7"/>
  </w:num>
  <w:num w:numId="13">
    <w:abstractNumId w:val="3"/>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defaultTabStop w:val="720"/>
  <w:doNotHyphenateCaps/>
  <w:displayHorizontalDrawingGridEvery w:val="0"/>
  <w:displayVerticalDrawingGridEvery w:val="0"/>
  <w:doNotUseMarginsForDrawingGridOrigin/>
  <w:characterSpacingControl w:val="doNotCompress"/>
  <w:savePreviewPicture/>
  <w:doNotValidateAgainstSchema/>
  <w:doNotDemarcateInvalidXml/>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65986"/>
    <w:rsid w:val="00003CB0"/>
    <w:rsid w:val="00006726"/>
    <w:rsid w:val="0001029F"/>
    <w:rsid w:val="000111C2"/>
    <w:rsid w:val="000154B1"/>
    <w:rsid w:val="00017AE6"/>
    <w:rsid w:val="00020686"/>
    <w:rsid w:val="00024650"/>
    <w:rsid w:val="000340CB"/>
    <w:rsid w:val="000363D8"/>
    <w:rsid w:val="00051E4D"/>
    <w:rsid w:val="000556AC"/>
    <w:rsid w:val="00056E80"/>
    <w:rsid w:val="00060024"/>
    <w:rsid w:val="00063D3B"/>
    <w:rsid w:val="00065986"/>
    <w:rsid w:val="00087F32"/>
    <w:rsid w:val="00097E2E"/>
    <w:rsid w:val="000A404B"/>
    <w:rsid w:val="000B125E"/>
    <w:rsid w:val="000D6E5A"/>
    <w:rsid w:val="000E2724"/>
    <w:rsid w:val="000E73E0"/>
    <w:rsid w:val="00105CB9"/>
    <w:rsid w:val="001169E6"/>
    <w:rsid w:val="00116A35"/>
    <w:rsid w:val="00121738"/>
    <w:rsid w:val="0012284E"/>
    <w:rsid w:val="0013026A"/>
    <w:rsid w:val="00140E09"/>
    <w:rsid w:val="00160948"/>
    <w:rsid w:val="0016694F"/>
    <w:rsid w:val="00167757"/>
    <w:rsid w:val="001702EE"/>
    <w:rsid w:val="001710E2"/>
    <w:rsid w:val="00175837"/>
    <w:rsid w:val="001760E2"/>
    <w:rsid w:val="001831F2"/>
    <w:rsid w:val="00184DFF"/>
    <w:rsid w:val="001854F5"/>
    <w:rsid w:val="001864C1"/>
    <w:rsid w:val="00191981"/>
    <w:rsid w:val="00195041"/>
    <w:rsid w:val="001975B2"/>
    <w:rsid w:val="001A43FE"/>
    <w:rsid w:val="001A4ACE"/>
    <w:rsid w:val="001A5DFC"/>
    <w:rsid w:val="001B0348"/>
    <w:rsid w:val="001B1C1F"/>
    <w:rsid w:val="001B268B"/>
    <w:rsid w:val="001C04DD"/>
    <w:rsid w:val="001C47F2"/>
    <w:rsid w:val="001D1C68"/>
    <w:rsid w:val="001D6A2F"/>
    <w:rsid w:val="001F11F5"/>
    <w:rsid w:val="001F7CDD"/>
    <w:rsid w:val="00205C95"/>
    <w:rsid w:val="00205F8B"/>
    <w:rsid w:val="0021262C"/>
    <w:rsid w:val="00213107"/>
    <w:rsid w:val="002265B7"/>
    <w:rsid w:val="00226C3B"/>
    <w:rsid w:val="00236601"/>
    <w:rsid w:val="0023676D"/>
    <w:rsid w:val="00241493"/>
    <w:rsid w:val="00261102"/>
    <w:rsid w:val="00263614"/>
    <w:rsid w:val="00265092"/>
    <w:rsid w:val="002729E0"/>
    <w:rsid w:val="00274EA5"/>
    <w:rsid w:val="002754FC"/>
    <w:rsid w:val="002817F2"/>
    <w:rsid w:val="00287C2A"/>
    <w:rsid w:val="00290627"/>
    <w:rsid w:val="0029491C"/>
    <w:rsid w:val="0029564C"/>
    <w:rsid w:val="002A57D9"/>
    <w:rsid w:val="002C3291"/>
    <w:rsid w:val="002C5015"/>
    <w:rsid w:val="002C6FE5"/>
    <w:rsid w:val="002D1F8E"/>
    <w:rsid w:val="002D3A24"/>
    <w:rsid w:val="002F273B"/>
    <w:rsid w:val="002F382C"/>
    <w:rsid w:val="002F49F6"/>
    <w:rsid w:val="002F4D00"/>
    <w:rsid w:val="00302E2D"/>
    <w:rsid w:val="00303878"/>
    <w:rsid w:val="0030394D"/>
    <w:rsid w:val="003069CB"/>
    <w:rsid w:val="00313B6D"/>
    <w:rsid w:val="00317F22"/>
    <w:rsid w:val="003238AE"/>
    <w:rsid w:val="00327196"/>
    <w:rsid w:val="00332ED1"/>
    <w:rsid w:val="003347EC"/>
    <w:rsid w:val="00335582"/>
    <w:rsid w:val="0033737F"/>
    <w:rsid w:val="00340F12"/>
    <w:rsid w:val="003477BA"/>
    <w:rsid w:val="00347B5B"/>
    <w:rsid w:val="0037203D"/>
    <w:rsid w:val="003743EC"/>
    <w:rsid w:val="003835D9"/>
    <w:rsid w:val="00390FEC"/>
    <w:rsid w:val="00397D85"/>
    <w:rsid w:val="003B4C7C"/>
    <w:rsid w:val="003B528F"/>
    <w:rsid w:val="003C053F"/>
    <w:rsid w:val="003C06BF"/>
    <w:rsid w:val="003C0B2B"/>
    <w:rsid w:val="003C29FC"/>
    <w:rsid w:val="003E379B"/>
    <w:rsid w:val="003E461E"/>
    <w:rsid w:val="003F15CD"/>
    <w:rsid w:val="003F2D35"/>
    <w:rsid w:val="003F7F62"/>
    <w:rsid w:val="0040765C"/>
    <w:rsid w:val="004227FC"/>
    <w:rsid w:val="00426411"/>
    <w:rsid w:val="0042652C"/>
    <w:rsid w:val="00426A96"/>
    <w:rsid w:val="004308F2"/>
    <w:rsid w:val="00437AB8"/>
    <w:rsid w:val="0044087A"/>
    <w:rsid w:val="00444EAA"/>
    <w:rsid w:val="00454A9C"/>
    <w:rsid w:val="00466B74"/>
    <w:rsid w:val="00477AE7"/>
    <w:rsid w:val="0048471C"/>
    <w:rsid w:val="00493BB2"/>
    <w:rsid w:val="004A3E04"/>
    <w:rsid w:val="004A6DBC"/>
    <w:rsid w:val="004A7A77"/>
    <w:rsid w:val="004B48BA"/>
    <w:rsid w:val="004B7D1A"/>
    <w:rsid w:val="004C65F3"/>
    <w:rsid w:val="004D7935"/>
    <w:rsid w:val="004F374F"/>
    <w:rsid w:val="004F4E42"/>
    <w:rsid w:val="004F5562"/>
    <w:rsid w:val="00501B32"/>
    <w:rsid w:val="0051712E"/>
    <w:rsid w:val="005214D5"/>
    <w:rsid w:val="005271DD"/>
    <w:rsid w:val="005300E4"/>
    <w:rsid w:val="005348A0"/>
    <w:rsid w:val="0053798D"/>
    <w:rsid w:val="00542839"/>
    <w:rsid w:val="005433BA"/>
    <w:rsid w:val="00557675"/>
    <w:rsid w:val="005647D7"/>
    <w:rsid w:val="00574094"/>
    <w:rsid w:val="005757B6"/>
    <w:rsid w:val="005862A1"/>
    <w:rsid w:val="00596FC2"/>
    <w:rsid w:val="005A79A5"/>
    <w:rsid w:val="005B29B1"/>
    <w:rsid w:val="005B451F"/>
    <w:rsid w:val="005C06BF"/>
    <w:rsid w:val="005C3B00"/>
    <w:rsid w:val="005C6B4F"/>
    <w:rsid w:val="005D1286"/>
    <w:rsid w:val="005D1350"/>
    <w:rsid w:val="005E2E3C"/>
    <w:rsid w:val="005E7275"/>
    <w:rsid w:val="005F3E3B"/>
    <w:rsid w:val="005F4F71"/>
    <w:rsid w:val="0060401C"/>
    <w:rsid w:val="00620643"/>
    <w:rsid w:val="0063499F"/>
    <w:rsid w:val="00641CF7"/>
    <w:rsid w:val="00643C05"/>
    <w:rsid w:val="00650717"/>
    <w:rsid w:val="00653770"/>
    <w:rsid w:val="006539E5"/>
    <w:rsid w:val="00663E47"/>
    <w:rsid w:val="00677A14"/>
    <w:rsid w:val="00686AB2"/>
    <w:rsid w:val="00687193"/>
    <w:rsid w:val="00690996"/>
    <w:rsid w:val="00694D11"/>
    <w:rsid w:val="006951A2"/>
    <w:rsid w:val="006B0321"/>
    <w:rsid w:val="006C1AA7"/>
    <w:rsid w:val="006D669C"/>
    <w:rsid w:val="006D6D1C"/>
    <w:rsid w:val="006E305E"/>
    <w:rsid w:val="006F6F86"/>
    <w:rsid w:val="00700DA4"/>
    <w:rsid w:val="007010F0"/>
    <w:rsid w:val="0070165B"/>
    <w:rsid w:val="00702ED1"/>
    <w:rsid w:val="0071107B"/>
    <w:rsid w:val="007217DD"/>
    <w:rsid w:val="00724FEF"/>
    <w:rsid w:val="0073776D"/>
    <w:rsid w:val="0074087E"/>
    <w:rsid w:val="00740C49"/>
    <w:rsid w:val="00741E65"/>
    <w:rsid w:val="0074403B"/>
    <w:rsid w:val="00747532"/>
    <w:rsid w:val="0076012E"/>
    <w:rsid w:val="00763E65"/>
    <w:rsid w:val="007675AE"/>
    <w:rsid w:val="00770A6B"/>
    <w:rsid w:val="0077443D"/>
    <w:rsid w:val="00780E93"/>
    <w:rsid w:val="00781B7C"/>
    <w:rsid w:val="0078246B"/>
    <w:rsid w:val="007839B0"/>
    <w:rsid w:val="007861B4"/>
    <w:rsid w:val="00791766"/>
    <w:rsid w:val="0079417A"/>
    <w:rsid w:val="007B03BC"/>
    <w:rsid w:val="007C3CDF"/>
    <w:rsid w:val="007C46CB"/>
    <w:rsid w:val="007C5DA2"/>
    <w:rsid w:val="007C7CBE"/>
    <w:rsid w:val="007D0412"/>
    <w:rsid w:val="007D54D1"/>
    <w:rsid w:val="007E04E1"/>
    <w:rsid w:val="007E08DA"/>
    <w:rsid w:val="007E117C"/>
    <w:rsid w:val="007E6EA5"/>
    <w:rsid w:val="007F0201"/>
    <w:rsid w:val="008027C2"/>
    <w:rsid w:val="00810410"/>
    <w:rsid w:val="0081230A"/>
    <w:rsid w:val="00822EFC"/>
    <w:rsid w:val="00842D8B"/>
    <w:rsid w:val="00843820"/>
    <w:rsid w:val="0084668B"/>
    <w:rsid w:val="00861FF6"/>
    <w:rsid w:val="00862ECF"/>
    <w:rsid w:val="0086389E"/>
    <w:rsid w:val="0086697F"/>
    <w:rsid w:val="00870ECF"/>
    <w:rsid w:val="00881E4F"/>
    <w:rsid w:val="00884275"/>
    <w:rsid w:val="00887D22"/>
    <w:rsid w:val="00893861"/>
    <w:rsid w:val="008976D0"/>
    <w:rsid w:val="008A0BDC"/>
    <w:rsid w:val="008B4EB8"/>
    <w:rsid w:val="008D1E47"/>
    <w:rsid w:val="008D4C88"/>
    <w:rsid w:val="008E006B"/>
    <w:rsid w:val="008E0264"/>
    <w:rsid w:val="008E1AA4"/>
    <w:rsid w:val="008F1489"/>
    <w:rsid w:val="008F58D1"/>
    <w:rsid w:val="00901656"/>
    <w:rsid w:val="00907B32"/>
    <w:rsid w:val="00912122"/>
    <w:rsid w:val="009140CF"/>
    <w:rsid w:val="00933458"/>
    <w:rsid w:val="009562F0"/>
    <w:rsid w:val="00956955"/>
    <w:rsid w:val="00973CB3"/>
    <w:rsid w:val="00982D87"/>
    <w:rsid w:val="00995413"/>
    <w:rsid w:val="00995F41"/>
    <w:rsid w:val="009A7D05"/>
    <w:rsid w:val="009B037C"/>
    <w:rsid w:val="009C1A82"/>
    <w:rsid w:val="009D3D9D"/>
    <w:rsid w:val="009D4A77"/>
    <w:rsid w:val="009D5414"/>
    <w:rsid w:val="009D7F2D"/>
    <w:rsid w:val="009E0B95"/>
    <w:rsid w:val="00A0250B"/>
    <w:rsid w:val="00A04CF4"/>
    <w:rsid w:val="00A27983"/>
    <w:rsid w:val="00A30115"/>
    <w:rsid w:val="00A32516"/>
    <w:rsid w:val="00A41BE0"/>
    <w:rsid w:val="00A42047"/>
    <w:rsid w:val="00A42F57"/>
    <w:rsid w:val="00A54B15"/>
    <w:rsid w:val="00A61CE0"/>
    <w:rsid w:val="00A65152"/>
    <w:rsid w:val="00A822D9"/>
    <w:rsid w:val="00A82CAC"/>
    <w:rsid w:val="00A952F6"/>
    <w:rsid w:val="00AA02F4"/>
    <w:rsid w:val="00AA3C9D"/>
    <w:rsid w:val="00AC5767"/>
    <w:rsid w:val="00AC6637"/>
    <w:rsid w:val="00AD316C"/>
    <w:rsid w:val="00AD685D"/>
    <w:rsid w:val="00AD77DD"/>
    <w:rsid w:val="00AE21A0"/>
    <w:rsid w:val="00AF227D"/>
    <w:rsid w:val="00AF3714"/>
    <w:rsid w:val="00AF4440"/>
    <w:rsid w:val="00B01317"/>
    <w:rsid w:val="00B03C99"/>
    <w:rsid w:val="00B16253"/>
    <w:rsid w:val="00B214D6"/>
    <w:rsid w:val="00B27440"/>
    <w:rsid w:val="00B3010B"/>
    <w:rsid w:val="00B6018F"/>
    <w:rsid w:val="00B64203"/>
    <w:rsid w:val="00B76ADB"/>
    <w:rsid w:val="00B773E3"/>
    <w:rsid w:val="00B80DD7"/>
    <w:rsid w:val="00B8350E"/>
    <w:rsid w:val="00B86DD5"/>
    <w:rsid w:val="00BA04D8"/>
    <w:rsid w:val="00BB4549"/>
    <w:rsid w:val="00BB5224"/>
    <w:rsid w:val="00BC1287"/>
    <w:rsid w:val="00BC618B"/>
    <w:rsid w:val="00BC63FC"/>
    <w:rsid w:val="00BC6A5C"/>
    <w:rsid w:val="00BC6B33"/>
    <w:rsid w:val="00BE0EC8"/>
    <w:rsid w:val="00BF7519"/>
    <w:rsid w:val="00C34019"/>
    <w:rsid w:val="00C359BC"/>
    <w:rsid w:val="00C406DC"/>
    <w:rsid w:val="00C4240F"/>
    <w:rsid w:val="00C5198B"/>
    <w:rsid w:val="00C57AEA"/>
    <w:rsid w:val="00C70730"/>
    <w:rsid w:val="00C73117"/>
    <w:rsid w:val="00C731D6"/>
    <w:rsid w:val="00C735C8"/>
    <w:rsid w:val="00C76BCA"/>
    <w:rsid w:val="00C9562F"/>
    <w:rsid w:val="00C96741"/>
    <w:rsid w:val="00CB01CE"/>
    <w:rsid w:val="00CB1381"/>
    <w:rsid w:val="00CB393F"/>
    <w:rsid w:val="00CB46EA"/>
    <w:rsid w:val="00CC57EA"/>
    <w:rsid w:val="00CD1C52"/>
    <w:rsid w:val="00CD43CF"/>
    <w:rsid w:val="00CE43A6"/>
    <w:rsid w:val="00CF0358"/>
    <w:rsid w:val="00CF31BD"/>
    <w:rsid w:val="00CF5272"/>
    <w:rsid w:val="00D0198B"/>
    <w:rsid w:val="00D02495"/>
    <w:rsid w:val="00D313DE"/>
    <w:rsid w:val="00D31BA8"/>
    <w:rsid w:val="00D325B8"/>
    <w:rsid w:val="00D47854"/>
    <w:rsid w:val="00D47B31"/>
    <w:rsid w:val="00D51919"/>
    <w:rsid w:val="00D56DFF"/>
    <w:rsid w:val="00D600C1"/>
    <w:rsid w:val="00D70565"/>
    <w:rsid w:val="00D814A7"/>
    <w:rsid w:val="00D8365A"/>
    <w:rsid w:val="00D8584A"/>
    <w:rsid w:val="00DC14DB"/>
    <w:rsid w:val="00DC56B7"/>
    <w:rsid w:val="00DD07B5"/>
    <w:rsid w:val="00DD0E8C"/>
    <w:rsid w:val="00DD1BD7"/>
    <w:rsid w:val="00DD56A0"/>
    <w:rsid w:val="00DD7E92"/>
    <w:rsid w:val="00DE3BA2"/>
    <w:rsid w:val="00DE4D8E"/>
    <w:rsid w:val="00DE6A5F"/>
    <w:rsid w:val="00DF59D1"/>
    <w:rsid w:val="00DF7CD1"/>
    <w:rsid w:val="00E004A9"/>
    <w:rsid w:val="00E0656B"/>
    <w:rsid w:val="00E16204"/>
    <w:rsid w:val="00E26909"/>
    <w:rsid w:val="00E2741E"/>
    <w:rsid w:val="00E31A41"/>
    <w:rsid w:val="00E5057F"/>
    <w:rsid w:val="00E511C9"/>
    <w:rsid w:val="00E529CC"/>
    <w:rsid w:val="00E5567D"/>
    <w:rsid w:val="00E55CF4"/>
    <w:rsid w:val="00E56666"/>
    <w:rsid w:val="00E610B9"/>
    <w:rsid w:val="00E72355"/>
    <w:rsid w:val="00E86FD4"/>
    <w:rsid w:val="00E9667C"/>
    <w:rsid w:val="00EA5F1E"/>
    <w:rsid w:val="00EB48B6"/>
    <w:rsid w:val="00EB5A4C"/>
    <w:rsid w:val="00EB6A6D"/>
    <w:rsid w:val="00EC1A38"/>
    <w:rsid w:val="00EC44E5"/>
    <w:rsid w:val="00EC471F"/>
    <w:rsid w:val="00EC7F90"/>
    <w:rsid w:val="00ED62C6"/>
    <w:rsid w:val="00EE4335"/>
    <w:rsid w:val="00EF1B81"/>
    <w:rsid w:val="00EF5B6D"/>
    <w:rsid w:val="00F133D0"/>
    <w:rsid w:val="00F25397"/>
    <w:rsid w:val="00F26974"/>
    <w:rsid w:val="00F26FF9"/>
    <w:rsid w:val="00F27EAC"/>
    <w:rsid w:val="00F319E5"/>
    <w:rsid w:val="00F33231"/>
    <w:rsid w:val="00F33B57"/>
    <w:rsid w:val="00F42E7B"/>
    <w:rsid w:val="00F43D38"/>
    <w:rsid w:val="00F50471"/>
    <w:rsid w:val="00F536A9"/>
    <w:rsid w:val="00F601B5"/>
    <w:rsid w:val="00F722D2"/>
    <w:rsid w:val="00F75296"/>
    <w:rsid w:val="00F7691E"/>
    <w:rsid w:val="00F83DB1"/>
    <w:rsid w:val="00F928DC"/>
    <w:rsid w:val="00FA74E6"/>
    <w:rsid w:val="00FB3D67"/>
    <w:rsid w:val="00FB4F17"/>
    <w:rsid w:val="00FC105C"/>
    <w:rsid w:val="00FC5493"/>
    <w:rsid w:val="00FD6580"/>
    <w:rsid w:val="00FF5B5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6FA9278D"/>
  <w14:defaultImageDpi w14:val="0"/>
  <w15:docId w15:val="{4A98AA29-168D-42A1-8E3A-DCCB45767C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locked="1" w:uiPriority="0" w:qFormat="1"/>
    <w:lsdException w:name="heading 1" w:locked="1" w:uiPriority="9" w:qFormat="1"/>
    <w:lsdException w:name="heading 2" w:locked="1" w:uiPriority="9" w:qFormat="1"/>
    <w:lsdException w:name="heading 3" w:locked="1" w:uiPriority="9" w:qFormat="1"/>
    <w:lsdException w:name="heading 4" w:locked="1" w:uiPriority="9" w:qFormat="1"/>
    <w:lsdException w:name="heading 5" w:locked="1" w:uiPriority="9" w:qFormat="1"/>
    <w:lsdException w:name="heading 6" w:locked="1" w:uiPriority="9" w:qFormat="1"/>
    <w:lsdException w:name="heading 7" w:locked="1" w:uiPriority="9" w:qFormat="1"/>
    <w:lsdException w:name="heading 8" w:locked="1" w:uiPriority="9" w:qFormat="1"/>
    <w:lsdException w:name="heading 9" w:locked="1" w:uiPriority="9"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locked="1" w:semiHidden="1" w:uiPriority="39" w:unhideWhenUsed="1"/>
    <w:lsdException w:name="toc 2" w:locked="1" w:semiHidden="1" w:uiPriority="39" w:unhideWhenUsed="1"/>
    <w:lsdException w:name="toc 3" w:locked="1" w:semiHidden="1" w:uiPriority="39" w:unhideWhenUsed="1"/>
    <w:lsdException w:name="toc 4" w:locked="1" w:semiHidden="1" w:uiPriority="39" w:unhideWhenUsed="1"/>
    <w:lsdException w:name="toc 5" w:locked="1" w:semiHidden="1" w:uiPriority="39" w:unhideWhenUsed="1"/>
    <w:lsdException w:name="toc 6" w:locked="1" w:semiHidden="1" w:uiPriority="39" w:unhideWhenUsed="1"/>
    <w:lsdException w:name="toc 7" w:locked="1" w:semiHidden="1" w:uiPriority="39" w:unhideWhenUsed="1"/>
    <w:lsdException w:name="toc 8" w:locked="1" w:semiHidden="1" w:uiPriority="39" w:unhideWhenUsed="1"/>
    <w:lsdException w:name="toc 9" w:locked="1" w:semiHidden="1" w:uiPriority="39" w:unhideWhenUsed="1"/>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locked="1" w:semiHidden="1" w:uiPriority="35"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locked="1" w:uiPriority="10" w:qFormat="1"/>
    <w:lsdException w:name="Closing" w:locked="1" w:semiHidden="1" w:unhideWhenUsed="1"/>
    <w:lsdException w:name="Signature" w:locked="1" w:semiHidden="1" w:unhideWhenUsed="1"/>
    <w:lsdException w:name="Default Paragraph Font" w:locked="1" w:semiHidden="1" w:uiPriority="1" w:unhideWhenUsed="1"/>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locked="1" w:uiPriority="11"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locked="1" w:uiPriority="22" w:qFormat="1"/>
    <w:lsdException w:name="Emphasis" w:locked="1" w:uiPriority="2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locked="1" w:uiPriority="39"/>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pacing w:after="0" w:line="240" w:lineRule="auto"/>
      <w:jc w:val="both"/>
    </w:pPr>
    <w:rPr>
      <w:rFonts w:ascii="Arial" w:hAnsi="Arial" w:cs="Arial"/>
    </w:rPr>
  </w:style>
  <w:style w:type="paragraph" w:styleId="1">
    <w:name w:val="heading 1"/>
    <w:basedOn w:val="a"/>
    <w:next w:val="a"/>
    <w:link w:val="10"/>
    <w:uiPriority w:val="99"/>
    <w:qFormat/>
    <w:pPr>
      <w:keepNext/>
      <w:ind w:left="-840" w:right="-765"/>
      <w:jc w:val="center"/>
      <w:outlineLvl w:val="0"/>
    </w:pPr>
    <w:rPr>
      <w:b/>
      <w:bCs/>
      <w:i/>
      <w:iCs/>
      <w:sz w:val="24"/>
      <w:szCs w:val="24"/>
    </w:rPr>
  </w:style>
  <w:style w:type="paragraph" w:styleId="2">
    <w:name w:val="heading 2"/>
    <w:basedOn w:val="a"/>
    <w:next w:val="a"/>
    <w:link w:val="20"/>
    <w:uiPriority w:val="99"/>
    <w:qFormat/>
    <w:pPr>
      <w:keepNext/>
      <w:ind w:left="-840" w:right="-765"/>
      <w:jc w:val="center"/>
      <w:outlineLvl w:val="1"/>
    </w:pPr>
    <w:rPr>
      <w:b/>
      <w:bCs/>
      <w:i/>
      <w:iCs/>
      <w:sz w:val="28"/>
      <w:szCs w:val="28"/>
    </w:rPr>
  </w:style>
  <w:style w:type="paragraph" w:styleId="3">
    <w:name w:val="heading 3"/>
    <w:basedOn w:val="a"/>
    <w:next w:val="a"/>
    <w:link w:val="30"/>
    <w:uiPriority w:val="99"/>
    <w:qFormat/>
    <w:pPr>
      <w:keepNext/>
      <w:ind w:left="2157" w:right="-1050" w:hanging="2866"/>
      <w:jc w:val="left"/>
      <w:outlineLvl w:val="2"/>
    </w:pPr>
    <w:rPr>
      <w:sz w:val="24"/>
      <w:szCs w:val="24"/>
    </w:rPr>
  </w:style>
  <w:style w:type="paragraph" w:styleId="4">
    <w:name w:val="heading 4"/>
    <w:basedOn w:val="a"/>
    <w:next w:val="a"/>
    <w:link w:val="40"/>
    <w:uiPriority w:val="99"/>
    <w:qFormat/>
    <w:pPr>
      <w:keepNext/>
      <w:jc w:val="left"/>
      <w:outlineLvl w:val="3"/>
    </w:pPr>
    <w:rPr>
      <w:sz w:val="24"/>
      <w:szCs w:val="24"/>
    </w:rPr>
  </w:style>
  <w:style w:type="paragraph" w:styleId="5">
    <w:name w:val="heading 5"/>
    <w:basedOn w:val="a"/>
    <w:next w:val="a"/>
    <w:link w:val="50"/>
    <w:uiPriority w:val="99"/>
    <w:qFormat/>
    <w:pPr>
      <w:keepNext/>
      <w:ind w:left="-840" w:right="-765"/>
      <w:jc w:val="center"/>
      <w:outlineLvl w:val="4"/>
    </w:pPr>
    <w:rPr>
      <w:b/>
      <w:bCs/>
      <w:u w:val="single"/>
    </w:rPr>
  </w:style>
  <w:style w:type="paragraph" w:styleId="6">
    <w:name w:val="heading 6"/>
    <w:basedOn w:val="a"/>
    <w:next w:val="a"/>
    <w:link w:val="60"/>
    <w:uiPriority w:val="99"/>
    <w:qFormat/>
    <w:pPr>
      <w:keepNext/>
      <w:tabs>
        <w:tab w:val="left" w:pos="8364"/>
      </w:tabs>
      <w:ind w:left="-851" w:right="42"/>
      <w:outlineLvl w:val="5"/>
    </w:pPr>
    <w:rPr>
      <w:b/>
      <w:bCs/>
      <w:sz w:val="24"/>
      <w:szCs w:val="24"/>
    </w:rPr>
  </w:style>
  <w:style w:type="paragraph" w:styleId="7">
    <w:name w:val="heading 7"/>
    <w:basedOn w:val="a"/>
    <w:next w:val="a"/>
    <w:link w:val="70"/>
    <w:uiPriority w:val="99"/>
    <w:qFormat/>
    <w:pPr>
      <w:keepNext/>
      <w:ind w:left="-840" w:right="-765"/>
      <w:jc w:val="center"/>
      <w:outlineLvl w:val="6"/>
    </w:pPr>
    <w:rPr>
      <w:b/>
      <w:bCs/>
      <w:sz w:val="20"/>
      <w:szCs w:val="20"/>
      <w:u w:val="single"/>
    </w:rPr>
  </w:style>
  <w:style w:type="paragraph" w:styleId="8">
    <w:name w:val="heading 8"/>
    <w:basedOn w:val="a"/>
    <w:next w:val="a"/>
    <w:link w:val="80"/>
    <w:uiPriority w:val="99"/>
    <w:qFormat/>
    <w:pPr>
      <w:keepNext/>
      <w:ind w:firstLine="709"/>
      <w:jc w:val="left"/>
      <w:outlineLvl w:val="7"/>
    </w:pPr>
    <w:rPr>
      <w:b/>
      <w:bCs/>
    </w:rPr>
  </w:style>
  <w:style w:type="paragraph" w:styleId="9">
    <w:name w:val="heading 9"/>
    <w:basedOn w:val="a"/>
    <w:next w:val="a"/>
    <w:link w:val="90"/>
    <w:uiPriority w:val="99"/>
    <w:qFormat/>
    <w:pPr>
      <w:keepNext/>
      <w:jc w:val="center"/>
      <w:outlineLvl w:val="8"/>
    </w:pPr>
    <w:rPr>
      <w:b/>
      <w:bCs/>
      <w:sz w:val="18"/>
      <w:szCs w:val="1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locked/>
    <w:rPr>
      <w:rFonts w:ascii="Cambria" w:hAnsi="Cambria" w:cs="Cambria"/>
      <w:b/>
      <w:bCs/>
      <w:kern w:val="32"/>
      <w:sz w:val="32"/>
      <w:szCs w:val="32"/>
    </w:rPr>
  </w:style>
  <w:style w:type="character" w:customStyle="1" w:styleId="20">
    <w:name w:val="Заголовок 2 Знак"/>
    <w:basedOn w:val="a0"/>
    <w:link w:val="2"/>
    <w:uiPriority w:val="99"/>
    <w:semiHidden/>
    <w:locked/>
    <w:rPr>
      <w:rFonts w:ascii="Cambria" w:hAnsi="Cambria" w:cs="Cambria"/>
      <w:b/>
      <w:bCs/>
      <w:i/>
      <w:iCs/>
      <w:sz w:val="28"/>
      <w:szCs w:val="28"/>
    </w:rPr>
  </w:style>
  <w:style w:type="character" w:customStyle="1" w:styleId="30">
    <w:name w:val="Заголовок 3 Знак"/>
    <w:basedOn w:val="a0"/>
    <w:link w:val="3"/>
    <w:uiPriority w:val="99"/>
    <w:semiHidden/>
    <w:locked/>
    <w:rPr>
      <w:rFonts w:ascii="Cambria" w:hAnsi="Cambria" w:cs="Cambria"/>
      <w:b/>
      <w:bCs/>
      <w:sz w:val="26"/>
      <w:szCs w:val="26"/>
    </w:rPr>
  </w:style>
  <w:style w:type="character" w:customStyle="1" w:styleId="40">
    <w:name w:val="Заголовок 4 Знак"/>
    <w:basedOn w:val="a0"/>
    <w:link w:val="4"/>
    <w:uiPriority w:val="99"/>
    <w:semiHidden/>
    <w:locked/>
    <w:rPr>
      <w:rFonts w:ascii="Calibri" w:hAnsi="Calibri" w:cs="Calibri"/>
      <w:b/>
      <w:bCs/>
      <w:sz w:val="28"/>
      <w:szCs w:val="28"/>
    </w:rPr>
  </w:style>
  <w:style w:type="character" w:customStyle="1" w:styleId="50">
    <w:name w:val="Заголовок 5 Знак"/>
    <w:basedOn w:val="a0"/>
    <w:link w:val="5"/>
    <w:uiPriority w:val="99"/>
    <w:semiHidden/>
    <w:locked/>
    <w:rPr>
      <w:rFonts w:ascii="Calibri" w:hAnsi="Calibri" w:cs="Calibri"/>
      <w:b/>
      <w:bCs/>
      <w:i/>
      <w:iCs/>
      <w:sz w:val="26"/>
      <w:szCs w:val="26"/>
    </w:rPr>
  </w:style>
  <w:style w:type="character" w:customStyle="1" w:styleId="60">
    <w:name w:val="Заголовок 6 Знак"/>
    <w:basedOn w:val="a0"/>
    <w:link w:val="6"/>
    <w:uiPriority w:val="99"/>
    <w:semiHidden/>
    <w:locked/>
    <w:rPr>
      <w:rFonts w:ascii="Calibri" w:hAnsi="Calibri" w:cs="Calibri"/>
      <w:b/>
      <w:bCs/>
    </w:rPr>
  </w:style>
  <w:style w:type="character" w:customStyle="1" w:styleId="70">
    <w:name w:val="Заголовок 7 Знак"/>
    <w:basedOn w:val="a0"/>
    <w:link w:val="7"/>
    <w:uiPriority w:val="99"/>
    <w:semiHidden/>
    <w:locked/>
    <w:rPr>
      <w:rFonts w:ascii="Calibri" w:hAnsi="Calibri" w:cs="Calibri"/>
      <w:sz w:val="24"/>
      <w:szCs w:val="24"/>
    </w:rPr>
  </w:style>
  <w:style w:type="character" w:customStyle="1" w:styleId="80">
    <w:name w:val="Заголовок 8 Знак"/>
    <w:basedOn w:val="a0"/>
    <w:link w:val="8"/>
    <w:uiPriority w:val="99"/>
    <w:semiHidden/>
    <w:locked/>
    <w:rPr>
      <w:rFonts w:ascii="Calibri" w:hAnsi="Calibri" w:cs="Calibri"/>
      <w:i/>
      <w:iCs/>
      <w:sz w:val="24"/>
      <w:szCs w:val="24"/>
    </w:rPr>
  </w:style>
  <w:style w:type="character" w:customStyle="1" w:styleId="90">
    <w:name w:val="Заголовок 9 Знак"/>
    <w:basedOn w:val="a0"/>
    <w:link w:val="9"/>
    <w:uiPriority w:val="99"/>
    <w:semiHidden/>
    <w:locked/>
    <w:rPr>
      <w:rFonts w:ascii="Cambria" w:hAnsi="Cambria" w:cs="Cambria"/>
    </w:rPr>
  </w:style>
  <w:style w:type="paragraph" w:styleId="a3">
    <w:name w:val="header"/>
    <w:basedOn w:val="a"/>
    <w:link w:val="a4"/>
    <w:uiPriority w:val="99"/>
    <w:pPr>
      <w:tabs>
        <w:tab w:val="center" w:pos="4677"/>
        <w:tab w:val="right" w:pos="9355"/>
      </w:tabs>
    </w:pPr>
  </w:style>
  <w:style w:type="character" w:customStyle="1" w:styleId="a4">
    <w:name w:val="Верхний колонтитул Знак"/>
    <w:basedOn w:val="a0"/>
    <w:link w:val="a3"/>
    <w:uiPriority w:val="99"/>
    <w:semiHidden/>
    <w:locked/>
    <w:rPr>
      <w:rFonts w:ascii="Arial" w:hAnsi="Arial" w:cs="Arial"/>
    </w:rPr>
  </w:style>
  <w:style w:type="character" w:styleId="a5">
    <w:name w:val="Hyperlink"/>
    <w:basedOn w:val="a0"/>
    <w:uiPriority w:val="99"/>
    <w:rPr>
      <w:rFonts w:cs="Times New Roman"/>
      <w:color w:val="0000FF"/>
      <w:u w:val="single"/>
    </w:rPr>
  </w:style>
  <w:style w:type="paragraph" w:styleId="a6">
    <w:name w:val="Body Text"/>
    <w:basedOn w:val="a"/>
    <w:link w:val="a7"/>
    <w:uiPriority w:val="99"/>
    <w:pPr>
      <w:jc w:val="left"/>
    </w:pPr>
    <w:rPr>
      <w:sz w:val="26"/>
      <w:szCs w:val="26"/>
    </w:rPr>
  </w:style>
  <w:style w:type="character" w:customStyle="1" w:styleId="a7">
    <w:name w:val="Основной текст Знак"/>
    <w:basedOn w:val="a0"/>
    <w:link w:val="a6"/>
    <w:uiPriority w:val="99"/>
    <w:semiHidden/>
    <w:locked/>
    <w:rPr>
      <w:rFonts w:ascii="Arial" w:hAnsi="Arial" w:cs="Arial"/>
    </w:rPr>
  </w:style>
  <w:style w:type="paragraph" w:styleId="a8">
    <w:name w:val="Block Text"/>
    <w:basedOn w:val="a"/>
    <w:uiPriority w:val="99"/>
    <w:pPr>
      <w:ind w:left="-24" w:right="-765"/>
      <w:jc w:val="left"/>
    </w:pPr>
    <w:rPr>
      <w:b/>
      <w:bCs/>
      <w:sz w:val="24"/>
      <w:szCs w:val="24"/>
    </w:rPr>
  </w:style>
  <w:style w:type="paragraph" w:styleId="21">
    <w:name w:val="Body Text Indent 2"/>
    <w:basedOn w:val="a"/>
    <w:link w:val="22"/>
    <w:uiPriority w:val="99"/>
    <w:pPr>
      <w:autoSpaceDE w:val="0"/>
      <w:autoSpaceDN w:val="0"/>
      <w:ind w:right="46" w:firstLine="4"/>
    </w:pPr>
    <w:rPr>
      <w:sz w:val="24"/>
      <w:szCs w:val="24"/>
    </w:rPr>
  </w:style>
  <w:style w:type="character" w:customStyle="1" w:styleId="22">
    <w:name w:val="Основной текст с отступом 2 Знак"/>
    <w:basedOn w:val="a0"/>
    <w:link w:val="21"/>
    <w:uiPriority w:val="99"/>
    <w:semiHidden/>
    <w:locked/>
    <w:rPr>
      <w:rFonts w:ascii="Arial" w:hAnsi="Arial" w:cs="Arial"/>
    </w:rPr>
  </w:style>
  <w:style w:type="paragraph" w:styleId="23">
    <w:name w:val="Body Text 2"/>
    <w:basedOn w:val="a"/>
    <w:link w:val="24"/>
    <w:uiPriority w:val="99"/>
    <w:pPr>
      <w:jc w:val="left"/>
    </w:pPr>
    <w:rPr>
      <w:b/>
      <w:bCs/>
    </w:rPr>
  </w:style>
  <w:style w:type="character" w:customStyle="1" w:styleId="24">
    <w:name w:val="Основной текст 2 Знак"/>
    <w:basedOn w:val="a0"/>
    <w:link w:val="23"/>
    <w:uiPriority w:val="99"/>
    <w:semiHidden/>
    <w:locked/>
    <w:rPr>
      <w:rFonts w:ascii="Arial" w:hAnsi="Arial" w:cs="Arial"/>
    </w:rPr>
  </w:style>
  <w:style w:type="paragraph" w:styleId="a9">
    <w:name w:val="footer"/>
    <w:basedOn w:val="a"/>
    <w:link w:val="aa"/>
    <w:uiPriority w:val="99"/>
    <w:pPr>
      <w:tabs>
        <w:tab w:val="center" w:pos="4153"/>
        <w:tab w:val="right" w:pos="8306"/>
      </w:tabs>
      <w:jc w:val="left"/>
    </w:pPr>
    <w:rPr>
      <w:sz w:val="20"/>
      <w:szCs w:val="20"/>
    </w:rPr>
  </w:style>
  <w:style w:type="character" w:customStyle="1" w:styleId="aa">
    <w:name w:val="Нижний колонтитул Знак"/>
    <w:basedOn w:val="a0"/>
    <w:link w:val="a9"/>
    <w:uiPriority w:val="99"/>
    <w:locked/>
    <w:rPr>
      <w:rFonts w:ascii="Arial" w:hAnsi="Arial" w:cs="Arial"/>
    </w:rPr>
  </w:style>
  <w:style w:type="paragraph" w:styleId="31">
    <w:name w:val="Body Text Indent 3"/>
    <w:basedOn w:val="a"/>
    <w:link w:val="32"/>
    <w:uiPriority w:val="99"/>
    <w:pPr>
      <w:ind w:left="2268" w:hanging="2268"/>
    </w:pPr>
    <w:rPr>
      <w:sz w:val="20"/>
      <w:szCs w:val="20"/>
    </w:rPr>
  </w:style>
  <w:style w:type="character" w:customStyle="1" w:styleId="32">
    <w:name w:val="Основной текст с отступом 3 Знак"/>
    <w:basedOn w:val="a0"/>
    <w:link w:val="31"/>
    <w:uiPriority w:val="99"/>
    <w:semiHidden/>
    <w:locked/>
    <w:rPr>
      <w:rFonts w:ascii="Arial" w:hAnsi="Arial" w:cs="Arial"/>
      <w:sz w:val="16"/>
      <w:szCs w:val="16"/>
    </w:rPr>
  </w:style>
  <w:style w:type="paragraph" w:styleId="33">
    <w:name w:val="Body Text 3"/>
    <w:basedOn w:val="a"/>
    <w:link w:val="34"/>
    <w:uiPriority w:val="99"/>
    <w:pPr>
      <w:jc w:val="left"/>
    </w:pPr>
    <w:rPr>
      <w:b/>
      <w:bCs/>
      <w:sz w:val="20"/>
      <w:szCs w:val="20"/>
    </w:rPr>
  </w:style>
  <w:style w:type="character" w:customStyle="1" w:styleId="34">
    <w:name w:val="Основной текст 3 Знак"/>
    <w:basedOn w:val="a0"/>
    <w:link w:val="33"/>
    <w:uiPriority w:val="99"/>
    <w:semiHidden/>
    <w:locked/>
    <w:rPr>
      <w:rFonts w:ascii="Arial" w:hAnsi="Arial" w:cs="Arial"/>
      <w:sz w:val="16"/>
      <w:szCs w:val="16"/>
    </w:rPr>
  </w:style>
  <w:style w:type="character" w:customStyle="1" w:styleId="Normal">
    <w:name w:val="Normal Знак"/>
    <w:basedOn w:val="a0"/>
    <w:uiPriority w:val="99"/>
    <w:rPr>
      <w:rFonts w:ascii="Arial" w:hAnsi="Arial" w:cs="Arial"/>
      <w:sz w:val="22"/>
      <w:szCs w:val="22"/>
      <w:lang w:val="ru-RU" w:eastAsia="ru-RU"/>
    </w:rPr>
  </w:style>
  <w:style w:type="paragraph" w:styleId="ab">
    <w:name w:val="Balloon Text"/>
    <w:basedOn w:val="a"/>
    <w:link w:val="ac"/>
    <w:uiPriority w:val="99"/>
    <w:semiHidden/>
    <w:rPr>
      <w:rFonts w:ascii="Tahoma" w:hAnsi="Tahoma" w:cs="Tahoma"/>
      <w:sz w:val="16"/>
      <w:szCs w:val="16"/>
    </w:rPr>
  </w:style>
  <w:style w:type="character" w:customStyle="1" w:styleId="ac">
    <w:name w:val="Текст выноски Знак"/>
    <w:basedOn w:val="a0"/>
    <w:link w:val="ab"/>
    <w:uiPriority w:val="99"/>
    <w:semiHidden/>
    <w:locked/>
    <w:rPr>
      <w:rFonts w:ascii="Tahoma" w:hAnsi="Tahoma" w:cs="Tahoma"/>
      <w:sz w:val="16"/>
      <w:szCs w:val="16"/>
    </w:rPr>
  </w:style>
  <w:style w:type="paragraph" w:customStyle="1" w:styleId="text">
    <w:name w:val="text"/>
    <w:basedOn w:val="a"/>
    <w:uiPriority w:val="99"/>
    <w:rsid w:val="005C06BF"/>
    <w:pPr>
      <w:spacing w:before="100" w:beforeAutospacing="1" w:after="100" w:afterAutospacing="1"/>
      <w:jc w:val="left"/>
    </w:pPr>
    <w:rPr>
      <w:sz w:val="24"/>
      <w:szCs w:val="24"/>
    </w:rPr>
  </w:style>
  <w:style w:type="character" w:styleId="ad">
    <w:name w:val="Strong"/>
    <w:basedOn w:val="a0"/>
    <w:uiPriority w:val="99"/>
    <w:qFormat/>
    <w:rsid w:val="005C06BF"/>
    <w:rPr>
      <w:rFonts w:cs="Times New Roman"/>
      <w:b/>
      <w:bCs/>
    </w:rPr>
  </w:style>
  <w:style w:type="table" w:styleId="ae">
    <w:name w:val="Table Grid"/>
    <w:basedOn w:val="a1"/>
    <w:uiPriority w:val="99"/>
    <w:rsid w:val="00995F41"/>
    <w:pPr>
      <w:spacing w:after="0" w:line="240" w:lineRule="auto"/>
      <w:jc w:val="both"/>
    </w:pPr>
    <w:rPr>
      <w:rFonts w:ascii="Arial" w:hAnsi="Arial" w:cs="Arial"/>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
    <w:name w:val="Normal (Web)"/>
    <w:basedOn w:val="a"/>
    <w:uiPriority w:val="99"/>
    <w:rsid w:val="0060401C"/>
    <w:pPr>
      <w:spacing w:before="100" w:beforeAutospacing="1" w:after="100" w:afterAutospacing="1"/>
      <w:jc w:val="left"/>
    </w:pPr>
    <w:rPr>
      <w:sz w:val="24"/>
      <w:szCs w:val="24"/>
    </w:rPr>
  </w:style>
  <w:style w:type="paragraph" w:customStyle="1" w:styleId="ConsPlusTitle">
    <w:name w:val="ConsPlusTitle"/>
    <w:uiPriority w:val="99"/>
    <w:rsid w:val="00EF5B6D"/>
    <w:pPr>
      <w:widowControl w:val="0"/>
      <w:autoSpaceDE w:val="0"/>
      <w:autoSpaceDN w:val="0"/>
      <w:adjustRightInd w:val="0"/>
      <w:spacing w:after="0" w:line="240" w:lineRule="auto"/>
    </w:pPr>
    <w:rPr>
      <w:rFonts w:ascii="Arial" w:hAnsi="Arial" w:cs="Arial"/>
      <w:b/>
      <w:bCs/>
      <w:sz w:val="24"/>
      <w:szCs w:val="24"/>
    </w:rPr>
  </w:style>
  <w:style w:type="paragraph" w:customStyle="1" w:styleId="CharCharCharChar">
    <w:name w:val="Char Char Знак Знак Char Char"/>
    <w:basedOn w:val="a"/>
    <w:uiPriority w:val="99"/>
    <w:rsid w:val="001A4ACE"/>
    <w:pPr>
      <w:tabs>
        <w:tab w:val="num" w:pos="360"/>
      </w:tabs>
      <w:spacing w:after="160" w:line="240" w:lineRule="exact"/>
      <w:jc w:val="left"/>
    </w:pPr>
    <w:rPr>
      <w:noProof/>
      <w:sz w:val="24"/>
      <w:szCs w:val="24"/>
      <w:lang w:val="en-US"/>
    </w:rPr>
  </w:style>
  <w:style w:type="paragraph" w:customStyle="1" w:styleId="af0">
    <w:name w:val="Знак Знак Знак Знак"/>
    <w:basedOn w:val="a"/>
    <w:uiPriority w:val="99"/>
    <w:rsid w:val="00F928DC"/>
    <w:pPr>
      <w:spacing w:after="160" w:line="240" w:lineRule="exact"/>
      <w:jc w:val="left"/>
    </w:pPr>
    <w:rPr>
      <w:rFonts w:ascii="Verdana" w:hAnsi="Verdana" w:cs="Verdana"/>
      <w:sz w:val="20"/>
      <w:szCs w:val="20"/>
      <w:lang w:val="en-US" w:eastAsia="en-US"/>
    </w:rPr>
  </w:style>
  <w:style w:type="paragraph" w:styleId="af1">
    <w:name w:val="List Paragraph"/>
    <w:basedOn w:val="a"/>
    <w:uiPriority w:val="34"/>
    <w:qFormat/>
    <w:rsid w:val="00A30115"/>
    <w:pPr>
      <w:ind w:left="720"/>
      <w:jc w:val="left"/>
    </w:pPr>
    <w:rPr>
      <w:rFonts w:ascii="Calibri" w:hAnsi="Calibri" w:cs="Calibri"/>
      <w:lang w:eastAsia="en-US"/>
    </w:rPr>
  </w:style>
  <w:style w:type="paragraph" w:styleId="af2">
    <w:name w:val="Plain Text"/>
    <w:basedOn w:val="a"/>
    <w:link w:val="af3"/>
    <w:uiPriority w:val="99"/>
    <w:unhideWhenUsed/>
    <w:locked/>
    <w:rsid w:val="00EB5A4C"/>
    <w:pPr>
      <w:jc w:val="left"/>
    </w:pPr>
    <w:rPr>
      <w:rFonts w:ascii="Calibri" w:hAnsi="Calibri" w:cs="Times New Roman"/>
      <w:szCs w:val="21"/>
      <w:lang w:eastAsia="en-US"/>
    </w:rPr>
  </w:style>
  <w:style w:type="character" w:customStyle="1" w:styleId="af3">
    <w:name w:val="Текст Знак"/>
    <w:basedOn w:val="a0"/>
    <w:link w:val="af2"/>
    <w:uiPriority w:val="99"/>
    <w:locked/>
    <w:rsid w:val="00EB5A4C"/>
    <w:rPr>
      <w:rFonts w:ascii="Calibri" w:hAnsi="Calibri" w:cs="Times New Roman"/>
      <w:sz w:val="21"/>
      <w:szCs w:val="21"/>
      <w:lang w:val="x-none" w:eastAsia="en-US"/>
    </w:rPr>
  </w:style>
  <w:style w:type="paragraph" w:customStyle="1" w:styleId="Default">
    <w:name w:val="Default"/>
    <w:rsid w:val="008E0264"/>
    <w:pPr>
      <w:autoSpaceDE w:val="0"/>
      <w:autoSpaceDN w:val="0"/>
      <w:adjustRightInd w:val="0"/>
      <w:spacing w:after="0" w:line="240" w:lineRule="auto"/>
    </w:pPr>
    <w:rPr>
      <w:color w:val="000000"/>
      <w:sz w:val="24"/>
      <w:szCs w:val="24"/>
      <w:lang w:eastAsia="en-US"/>
    </w:rPr>
  </w:style>
  <w:style w:type="paragraph" w:styleId="af4">
    <w:name w:val="footnote text"/>
    <w:basedOn w:val="a"/>
    <w:link w:val="af5"/>
    <w:uiPriority w:val="99"/>
    <w:semiHidden/>
    <w:unhideWhenUsed/>
    <w:locked/>
    <w:rsid w:val="00780E93"/>
    <w:pPr>
      <w:jc w:val="left"/>
    </w:pPr>
    <w:rPr>
      <w:rFonts w:ascii="Calibri" w:hAnsi="Calibri" w:cs="Times New Roman"/>
      <w:sz w:val="20"/>
      <w:szCs w:val="20"/>
      <w:lang w:eastAsia="en-US"/>
    </w:rPr>
  </w:style>
  <w:style w:type="character" w:customStyle="1" w:styleId="af5">
    <w:name w:val="Текст сноски Знак"/>
    <w:basedOn w:val="a0"/>
    <w:link w:val="af4"/>
    <w:uiPriority w:val="99"/>
    <w:semiHidden/>
    <w:locked/>
    <w:rsid w:val="00780E93"/>
    <w:rPr>
      <w:rFonts w:ascii="Calibri" w:hAnsi="Calibri" w:cs="Times New Roman"/>
      <w:sz w:val="20"/>
      <w:szCs w:val="20"/>
      <w:lang w:val="x-none" w:eastAsia="en-US"/>
    </w:rPr>
  </w:style>
  <w:style w:type="character" w:styleId="af6">
    <w:name w:val="footnote reference"/>
    <w:basedOn w:val="a0"/>
    <w:uiPriority w:val="99"/>
    <w:semiHidden/>
    <w:unhideWhenUsed/>
    <w:locked/>
    <w:rsid w:val="00780E93"/>
    <w:rPr>
      <w:rFonts w:cs="Times New Roman"/>
      <w:vertAlign w:val="superscript"/>
    </w:rPr>
  </w:style>
  <w:style w:type="paragraph" w:customStyle="1" w:styleId="TableParagraph">
    <w:name w:val="Table Paragraph"/>
    <w:basedOn w:val="a"/>
    <w:uiPriority w:val="1"/>
    <w:qFormat/>
    <w:rsid w:val="009D5414"/>
    <w:pPr>
      <w:widowControl w:val="0"/>
      <w:jc w:val="left"/>
    </w:pPr>
    <w:rPr>
      <w:rFonts w:ascii="Calibri" w:hAnsi="Calibri" w:cs="Times New Roman"/>
      <w:lang w:val="en-US" w:eastAsia="en-US"/>
    </w:rPr>
  </w:style>
  <w:style w:type="paragraph" w:styleId="af7">
    <w:name w:val="Body Text Indent"/>
    <w:basedOn w:val="a"/>
    <w:link w:val="af8"/>
    <w:uiPriority w:val="99"/>
    <w:semiHidden/>
    <w:unhideWhenUsed/>
    <w:locked/>
    <w:rsid w:val="000340CB"/>
    <w:pPr>
      <w:spacing w:after="120"/>
      <w:ind w:left="283"/>
    </w:pPr>
  </w:style>
  <w:style w:type="character" w:customStyle="1" w:styleId="af8">
    <w:name w:val="Основной текст с отступом Знак"/>
    <w:basedOn w:val="a0"/>
    <w:link w:val="af7"/>
    <w:uiPriority w:val="99"/>
    <w:semiHidden/>
    <w:rsid w:val="000340CB"/>
    <w:rPr>
      <w:rFonts w:ascii="Arial"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31666816">
      <w:marLeft w:val="0"/>
      <w:marRight w:val="0"/>
      <w:marTop w:val="0"/>
      <w:marBottom w:val="0"/>
      <w:divBdr>
        <w:top w:val="none" w:sz="0" w:space="0" w:color="auto"/>
        <w:left w:val="none" w:sz="0" w:space="0" w:color="auto"/>
        <w:bottom w:val="none" w:sz="0" w:space="0" w:color="auto"/>
        <w:right w:val="none" w:sz="0" w:space="0" w:color="auto"/>
      </w:divBdr>
    </w:div>
    <w:div w:id="631666817">
      <w:marLeft w:val="0"/>
      <w:marRight w:val="0"/>
      <w:marTop w:val="0"/>
      <w:marBottom w:val="0"/>
      <w:divBdr>
        <w:top w:val="none" w:sz="0" w:space="0" w:color="auto"/>
        <w:left w:val="none" w:sz="0" w:space="0" w:color="auto"/>
        <w:bottom w:val="none" w:sz="0" w:space="0" w:color="auto"/>
        <w:right w:val="none" w:sz="0" w:space="0" w:color="auto"/>
      </w:divBdr>
    </w:div>
    <w:div w:id="631666818">
      <w:marLeft w:val="0"/>
      <w:marRight w:val="0"/>
      <w:marTop w:val="0"/>
      <w:marBottom w:val="0"/>
      <w:divBdr>
        <w:top w:val="none" w:sz="0" w:space="0" w:color="auto"/>
        <w:left w:val="none" w:sz="0" w:space="0" w:color="auto"/>
        <w:bottom w:val="none" w:sz="0" w:space="0" w:color="auto"/>
        <w:right w:val="none" w:sz="0" w:space="0" w:color="auto"/>
      </w:divBdr>
    </w:div>
    <w:div w:id="631666819">
      <w:marLeft w:val="0"/>
      <w:marRight w:val="0"/>
      <w:marTop w:val="0"/>
      <w:marBottom w:val="0"/>
      <w:divBdr>
        <w:top w:val="none" w:sz="0" w:space="0" w:color="auto"/>
        <w:left w:val="none" w:sz="0" w:space="0" w:color="auto"/>
        <w:bottom w:val="none" w:sz="0" w:space="0" w:color="auto"/>
        <w:right w:val="none" w:sz="0" w:space="0" w:color="auto"/>
      </w:divBdr>
    </w:div>
  </w:divs>
  <w:optimizeForBrowser/>
  <w:allowPNG/>
  <w:pixelsPerInch w:val="120"/>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educenter.ru" TargetMode="External"/><Relationship Id="rId5" Type="http://schemas.openxmlformats.org/officeDocument/2006/relationships/styles" Target="styles.xm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Документ" ma:contentTypeID="0x010100503131EE4B0735448A5DF4DFD49CE001" ma:contentTypeVersion="12" ma:contentTypeDescription="Создание документа." ma:contentTypeScope="" ma:versionID="1ef52b1798f550d3df6e449ff3449f1d">
  <xsd:schema xmlns:xsd="http://www.w3.org/2001/XMLSchema" xmlns:xs="http://www.w3.org/2001/XMLSchema" xmlns:p="http://schemas.microsoft.com/office/2006/metadata/properties" xmlns:ns2="d9be09d1-73ac-4abe-9f96-67b591cea837" xmlns:ns3="021b3a4c-6b31-432b-b48c-926cf6a6cafc" targetNamespace="http://schemas.microsoft.com/office/2006/metadata/properties" ma:root="true" ma:fieldsID="adb4565ae06059586479d90fe8045cbf" ns2:_="" ns3:_="">
    <xsd:import namespace="d9be09d1-73ac-4abe-9f96-67b591cea837"/>
    <xsd:import namespace="021b3a4c-6b31-432b-b48c-926cf6a6cafc"/>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Location" minOccurs="0"/>
                <xsd:element ref="ns2:MediaServiceGenerationTime" minOccurs="0"/>
                <xsd:element ref="ns2:MediaServiceEventHashCode" minOccurs="0"/>
                <xsd:element ref="ns2:lcf76f155ced4ddcb4097134ff3c332f" minOccurs="0"/>
                <xsd:element ref="ns3:TaxCatchAll"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9be09d1-73ac-4abe-9f96-67b591cea83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OCR" ma:index="12" nillable="true" ma:displayName="MediaServiceOCR" ma:internalName="MediaServiceOCR" ma:readOnly="true">
      <xsd:simpleType>
        <xsd:restriction base="dms:Note">
          <xsd:maxLength value="255"/>
        </xsd:restriction>
      </xsd:simpleType>
    </xsd:element>
    <xsd:element name="MediaServiceLocation" ma:index="13" nillable="true" ma:displayName="MediaServiceLocation" ma:internalName="MediaServiceLocatio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lcf76f155ced4ddcb4097134ff3c332f" ma:index="17" nillable="true" ma:taxonomy="true" ma:internalName="lcf76f155ced4ddcb4097134ff3c332f" ma:taxonomyFieldName="MediaServiceImageTags" ma:displayName="Теги изображений" ma:readOnly="false" ma:fieldId="{5cf76f15-5ced-4ddc-b409-7134ff3c332f}" ma:taxonomyMulti="true" ma:sspId="93a75a97-6b7a-4e33-a29a-43bc143ceb04" ma:termSetId="09814cd3-568e-fe90-9814-8d621ff8fb84" ma:anchorId="fba54fb3-c3e1-fe81-a776-ca4b69148c4d" ma:open="true" ma:isKeyword="false">
      <xsd:complexType>
        <xsd:sequence>
          <xsd:element ref="pc:Terms" minOccurs="0" maxOccurs="1"/>
        </xsd:sequence>
      </xsd:complex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021b3a4c-6b31-432b-b48c-926cf6a6cafc"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9cb82a1f-df78-4be0-800d-bea7771eda54}" ma:internalName="TaxCatchAll" ma:showField="CatchAllData" ma:web="021b3a4c-6b31-432b-b48c-926cf6a6caf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контента"/>
        <xsd:element ref="dc:title" minOccurs="0" maxOccurs="1" ma:index="4" ma:displayName="Название"/>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FE3B031-AACD-4041-8AD1-4D66FD039F4B}">
  <ds:schemaRefs>
    <ds:schemaRef ds:uri="http://schemas.microsoft.com/sharepoint/v3/contenttype/forms"/>
  </ds:schemaRefs>
</ds:datastoreItem>
</file>

<file path=customXml/itemProps2.xml><?xml version="1.0" encoding="utf-8"?>
<ds:datastoreItem xmlns:ds="http://schemas.openxmlformats.org/officeDocument/2006/customXml" ds:itemID="{20B4CDFD-DCF9-4744-AF04-A934FABCD7F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9be09d1-73ac-4abe-9f96-67b591cea837"/>
    <ds:schemaRef ds:uri="021b3a4c-6b31-432b-b48c-926cf6a6caf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5C30622-062A-496C-BC20-A5E30FA759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392</Words>
  <Characters>2235</Characters>
  <Application>Microsoft Office Word</Application>
  <DocSecurity>0</DocSecurity>
  <Lines>18</Lines>
  <Paragraphs>5</Paragraphs>
  <ScaleCrop>false</ScaleCrop>
  <HeadingPairs>
    <vt:vector size="2" baseType="variant">
      <vt:variant>
        <vt:lpstr>Название</vt:lpstr>
      </vt:variant>
      <vt:variant>
        <vt:i4>1</vt:i4>
      </vt:variant>
    </vt:vector>
  </HeadingPairs>
  <TitlesOfParts>
    <vt:vector size="1" baseType="lpstr">
      <vt:lpstr>Аккредитация при ФКЦБ России</vt:lpstr>
    </vt:vector>
  </TitlesOfParts>
  <Company>xxx</Company>
  <LinksUpToDate>false</LinksUpToDate>
  <CharactersWithSpaces>2622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Аккредитация при ФКЦБ России</dc:title>
  <dc:subject/>
  <dc:creator>Administrator</dc:creator>
  <cp:keywords/>
  <dc:description/>
  <cp:lastModifiedBy>Мария Иванова</cp:lastModifiedBy>
  <cp:revision>2</cp:revision>
  <cp:lastPrinted>2022-12-06T13:26:00Z</cp:lastPrinted>
  <dcterms:created xsi:type="dcterms:W3CDTF">2023-11-29T14:12:00Z</dcterms:created>
  <dcterms:modified xsi:type="dcterms:W3CDTF">2023-11-29T14:12:00Z</dcterms:modified>
</cp:coreProperties>
</file>