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AB434B" w:rsidRDefault="008E5B35" w:rsidP="00417589">
      <w:pPr>
        <w:ind w:left="-840" w:right="-765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2C" w:rsidRDefault="00D9492C" w:rsidP="005F35ED">
      <w:pPr>
        <w:jc w:val="center"/>
        <w:rPr>
          <w:rFonts w:ascii="Times New Roman" w:hAnsi="Times New Roman" w:cs="Times New Roman"/>
          <w:b/>
        </w:rPr>
      </w:pPr>
    </w:p>
    <w:p w:rsidR="0012099C" w:rsidRPr="005E49C1" w:rsidRDefault="001C7ACC" w:rsidP="001209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65572F">
        <w:rPr>
          <w:rFonts w:ascii="Times New Roman" w:hAnsi="Times New Roman" w:cs="Times New Roman"/>
          <w:b/>
          <w:sz w:val="24"/>
          <w:szCs w:val="24"/>
        </w:rPr>
        <w:t>Новые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572F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 xml:space="preserve"> к </w:t>
      </w:r>
      <w:r w:rsidRPr="005E49C1">
        <w:rPr>
          <w:rFonts w:ascii="Times New Roman" w:hAnsi="Times New Roman" w:cs="Times New Roman"/>
          <w:b/>
          <w:sz w:val="24"/>
          <w:szCs w:val="24"/>
        </w:rPr>
        <w:t>должностным лицам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5E49C1">
        <w:rPr>
          <w:rFonts w:ascii="Times New Roman" w:hAnsi="Times New Roman" w:cs="Times New Roman"/>
          <w:b/>
          <w:sz w:val="24"/>
          <w:szCs w:val="24"/>
        </w:rPr>
        <w:t xml:space="preserve"> органам управления </w:t>
      </w:r>
      <w:r>
        <w:rPr>
          <w:rFonts w:ascii="Times New Roman" w:hAnsi="Times New Roman" w:cs="Times New Roman"/>
          <w:b/>
          <w:sz w:val="24"/>
          <w:szCs w:val="24"/>
        </w:rPr>
        <w:t>и учредителям (участникам)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 xml:space="preserve"> и кредитных и </w:t>
      </w:r>
      <w:proofErr w:type="spellStart"/>
      <w:r w:rsidR="000B519E" w:rsidRPr="005E49C1">
        <w:rPr>
          <w:rFonts w:ascii="Times New Roman" w:hAnsi="Times New Roman" w:cs="Times New Roman"/>
          <w:b/>
          <w:sz w:val="24"/>
          <w:szCs w:val="24"/>
        </w:rPr>
        <w:t>некредитных</w:t>
      </w:r>
      <w:proofErr w:type="spellEnd"/>
      <w:r w:rsidR="000B519E" w:rsidRPr="005E49C1">
        <w:rPr>
          <w:rFonts w:ascii="Times New Roman" w:hAnsi="Times New Roman" w:cs="Times New Roman"/>
          <w:b/>
          <w:sz w:val="24"/>
          <w:szCs w:val="24"/>
        </w:rPr>
        <w:t xml:space="preserve"> финансовых организаций (УК, НПФ, страховые организации, МФК)»</w:t>
      </w:r>
    </w:p>
    <w:p w:rsidR="001C7ACC" w:rsidRDefault="001C7ACC" w:rsidP="001209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Pr="005E49C1">
        <w:rPr>
          <w:rFonts w:ascii="Times New Roman" w:hAnsi="Times New Roman" w:cs="Times New Roman"/>
          <w:b/>
          <w:sz w:val="24"/>
          <w:szCs w:val="24"/>
        </w:rPr>
        <w:t>26 марта 2018 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06A31" w:rsidRPr="0065572F" w:rsidRDefault="001C7ACC" w:rsidP="0012099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5572F">
        <w:rPr>
          <w:rFonts w:ascii="Times New Roman" w:hAnsi="Times New Roman" w:cs="Times New Roman"/>
          <w:b/>
          <w:i/>
          <w:sz w:val="24"/>
          <w:szCs w:val="24"/>
        </w:rPr>
        <w:t>Актуальные разъяснения представителей Банка России</w:t>
      </w:r>
    </w:p>
    <w:p w:rsidR="00A06A31" w:rsidRPr="005E49C1" w:rsidRDefault="00A06A31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5E49C1" w:rsidRDefault="00AB434B" w:rsidP="0012099C">
      <w:pPr>
        <w:ind w:left="-709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b/>
          <w:i/>
          <w:sz w:val="24"/>
          <w:szCs w:val="24"/>
        </w:rPr>
        <w:t>Институт МФЦ</w:t>
      </w:r>
      <w:r w:rsidRPr="005E49C1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 </w:t>
      </w:r>
      <w:r w:rsidR="00F66E7D" w:rsidRPr="005E49C1">
        <w:rPr>
          <w:rFonts w:ascii="Times New Roman" w:hAnsi="Times New Roman" w:cs="Times New Roman"/>
          <w:b/>
          <w:i/>
          <w:sz w:val="24"/>
          <w:szCs w:val="24"/>
        </w:rPr>
        <w:t>с представител</w:t>
      </w:r>
      <w:r w:rsidR="006D108C" w:rsidRPr="005E49C1">
        <w:rPr>
          <w:rFonts w:ascii="Times New Roman" w:hAnsi="Times New Roman" w:cs="Times New Roman"/>
          <w:b/>
          <w:i/>
          <w:sz w:val="24"/>
          <w:szCs w:val="24"/>
        </w:rPr>
        <w:t>ями</w:t>
      </w:r>
      <w:r w:rsidR="00F66E7D" w:rsidRPr="005E49C1">
        <w:rPr>
          <w:rFonts w:ascii="Times New Roman" w:hAnsi="Times New Roman" w:cs="Times New Roman"/>
          <w:b/>
          <w:i/>
          <w:sz w:val="24"/>
          <w:szCs w:val="24"/>
        </w:rPr>
        <w:t xml:space="preserve"> Банка России</w:t>
      </w:r>
      <w:r w:rsidR="00F66E7D" w:rsidRPr="005E49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6E7D" w:rsidRPr="005E49C1">
        <w:rPr>
          <w:rFonts w:ascii="Times New Roman" w:hAnsi="Times New Roman" w:cs="Times New Roman"/>
          <w:sz w:val="24"/>
          <w:szCs w:val="24"/>
        </w:rPr>
        <w:t>по теме</w:t>
      </w:r>
      <w:r w:rsidR="00F66E7D" w:rsidRPr="005E49C1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65572F">
        <w:rPr>
          <w:rFonts w:ascii="Times New Roman" w:hAnsi="Times New Roman" w:cs="Times New Roman"/>
          <w:b/>
          <w:sz w:val="24"/>
          <w:szCs w:val="24"/>
        </w:rPr>
        <w:t>Новые требования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 xml:space="preserve"> к </w:t>
      </w:r>
      <w:r w:rsidR="001C7ACC" w:rsidRPr="005E49C1">
        <w:rPr>
          <w:rFonts w:ascii="Times New Roman" w:hAnsi="Times New Roman" w:cs="Times New Roman"/>
          <w:b/>
          <w:sz w:val="24"/>
          <w:szCs w:val="24"/>
        </w:rPr>
        <w:t>должностным лицам</w:t>
      </w:r>
      <w:r w:rsidR="001C7ACC">
        <w:rPr>
          <w:rFonts w:ascii="Times New Roman" w:hAnsi="Times New Roman" w:cs="Times New Roman"/>
          <w:b/>
          <w:sz w:val="24"/>
          <w:szCs w:val="24"/>
        </w:rPr>
        <w:t>, органам управления,</w:t>
      </w:r>
      <w:r w:rsidR="001C7ACC" w:rsidRPr="005E49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519E" w:rsidRPr="005E49C1">
        <w:rPr>
          <w:rFonts w:ascii="Times New Roman" w:hAnsi="Times New Roman" w:cs="Times New Roman"/>
          <w:b/>
          <w:sz w:val="24"/>
          <w:szCs w:val="24"/>
        </w:rPr>
        <w:t xml:space="preserve">учредителям (участникам) и кредитных и </w:t>
      </w:r>
      <w:proofErr w:type="spellStart"/>
      <w:r w:rsidR="000B519E" w:rsidRPr="005E49C1">
        <w:rPr>
          <w:rFonts w:ascii="Times New Roman" w:hAnsi="Times New Roman" w:cs="Times New Roman"/>
          <w:b/>
          <w:sz w:val="24"/>
          <w:szCs w:val="24"/>
        </w:rPr>
        <w:t>некредитных</w:t>
      </w:r>
      <w:proofErr w:type="spellEnd"/>
      <w:r w:rsidR="000B519E" w:rsidRPr="005E49C1">
        <w:rPr>
          <w:rFonts w:ascii="Times New Roman" w:hAnsi="Times New Roman" w:cs="Times New Roman"/>
          <w:b/>
          <w:sz w:val="24"/>
          <w:szCs w:val="24"/>
        </w:rPr>
        <w:t xml:space="preserve"> финансовых организаций (УК, НПФ, страховые организации, МФК)»</w:t>
      </w:r>
      <w:r w:rsidRPr="005E49C1">
        <w:rPr>
          <w:rFonts w:ascii="Times New Roman" w:hAnsi="Times New Roman" w:cs="Times New Roman"/>
          <w:sz w:val="24"/>
          <w:szCs w:val="24"/>
        </w:rPr>
        <w:t xml:space="preserve">, который состоится в Москве </w:t>
      </w:r>
      <w:r w:rsidR="000B519E" w:rsidRPr="005E49C1">
        <w:rPr>
          <w:rFonts w:ascii="Times New Roman" w:hAnsi="Times New Roman" w:cs="Times New Roman"/>
          <w:sz w:val="24"/>
          <w:szCs w:val="24"/>
        </w:rPr>
        <w:t>26</w:t>
      </w:r>
      <w:r w:rsidR="00FA3509" w:rsidRPr="005E49C1">
        <w:rPr>
          <w:rFonts w:ascii="Times New Roman" w:hAnsi="Times New Roman" w:cs="Times New Roman"/>
          <w:sz w:val="24"/>
          <w:szCs w:val="24"/>
        </w:rPr>
        <w:t xml:space="preserve"> марта</w:t>
      </w:r>
      <w:r w:rsidR="009C57FC" w:rsidRPr="005E49C1">
        <w:rPr>
          <w:rFonts w:ascii="Times New Roman" w:hAnsi="Times New Roman" w:cs="Times New Roman"/>
          <w:sz w:val="24"/>
          <w:szCs w:val="24"/>
        </w:rPr>
        <w:t xml:space="preserve"> 2018</w:t>
      </w:r>
      <w:r w:rsidR="00642D5A" w:rsidRPr="005E49C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D108C" w:rsidRPr="005E49C1" w:rsidRDefault="006D108C" w:rsidP="0012099C">
      <w:pPr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W w:w="1046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461"/>
      </w:tblGrid>
      <w:tr w:rsidR="00AB434B" w:rsidRPr="005E49C1" w:rsidTr="00B36A28">
        <w:tc>
          <w:tcPr>
            <w:tcW w:w="10461" w:type="dxa"/>
          </w:tcPr>
          <w:p w:rsidR="00FA3509" w:rsidRDefault="00FA3509" w:rsidP="00B90543">
            <w:pPr>
              <w:pStyle w:val="af0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49C1">
              <w:rPr>
                <w:rFonts w:ascii="Times New Roman" w:hAnsi="Times New Roman"/>
                <w:b/>
                <w:i/>
                <w:sz w:val="24"/>
                <w:szCs w:val="24"/>
              </w:rPr>
              <w:t>28 января 2018 года вступ</w:t>
            </w:r>
            <w:r w:rsidR="000B519E" w:rsidRPr="005E49C1">
              <w:rPr>
                <w:rFonts w:ascii="Times New Roman" w:hAnsi="Times New Roman"/>
                <w:b/>
                <w:i/>
                <w:sz w:val="24"/>
                <w:szCs w:val="24"/>
              </w:rPr>
              <w:t>ил</w:t>
            </w:r>
            <w:r w:rsidRPr="005E49C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в силу Федеральны</w:t>
            </w:r>
            <w:r w:rsidR="005F35ED" w:rsidRPr="005E49C1">
              <w:rPr>
                <w:rFonts w:ascii="Times New Roman" w:hAnsi="Times New Roman"/>
                <w:b/>
                <w:i/>
                <w:sz w:val="24"/>
                <w:szCs w:val="24"/>
              </w:rPr>
              <w:t>й закон от 29.07.2017 № 281-ФЗ «</w:t>
            </w:r>
            <w:r w:rsidRPr="005E49C1">
              <w:rPr>
                <w:rFonts w:ascii="Times New Roman" w:hAnsi="Times New Roman"/>
                <w:b/>
                <w:i/>
                <w:sz w:val="24"/>
                <w:szCs w:val="24"/>
              </w:rPr>
              <w:t>О внесении изменений в отдельные законодательные акты Российской Федерации в части совершенствования обязательных требований к учредителям (участникам), органам управления и должностным лицам финансовых орг</w:t>
            </w:r>
            <w:r w:rsidR="005F35ED" w:rsidRPr="005E49C1">
              <w:rPr>
                <w:rFonts w:ascii="Times New Roman" w:hAnsi="Times New Roman"/>
                <w:b/>
                <w:i/>
                <w:sz w:val="24"/>
                <w:szCs w:val="24"/>
              </w:rPr>
              <w:t>анизаций»</w:t>
            </w:r>
            <w:r w:rsidR="00B750D0">
              <w:rPr>
                <w:rFonts w:ascii="Times New Roman" w:hAnsi="Times New Roman"/>
                <w:sz w:val="24"/>
                <w:szCs w:val="24"/>
              </w:rPr>
              <w:t>, готовятся соответствующие</w:t>
            </w:r>
            <w:r w:rsidR="00D61D47">
              <w:rPr>
                <w:rFonts w:ascii="Times New Roman" w:hAnsi="Times New Roman"/>
                <w:sz w:val="24"/>
                <w:szCs w:val="24"/>
              </w:rPr>
              <w:t xml:space="preserve"> нормативные акты Банка России.</w:t>
            </w:r>
          </w:p>
          <w:p w:rsidR="007F6A9E" w:rsidRDefault="00B750D0" w:rsidP="00B90543">
            <w:pPr>
              <w:pStyle w:val="af0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Указанный закон </w:t>
            </w:r>
            <w:r w:rsidR="0065572F">
              <w:rPr>
                <w:rFonts w:ascii="Times New Roman" w:hAnsi="Times New Roman"/>
                <w:sz w:val="24"/>
                <w:szCs w:val="24"/>
              </w:rPr>
              <w:t>определяет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50D0">
              <w:rPr>
                <w:rFonts w:ascii="Times New Roman" w:hAnsi="Times New Roman"/>
                <w:i/>
                <w:sz w:val="24"/>
                <w:szCs w:val="24"/>
              </w:rPr>
              <w:t>квалификационные требования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B750D0">
              <w:rPr>
                <w:rFonts w:ascii="Times New Roman" w:hAnsi="Times New Roman"/>
                <w:i/>
                <w:sz w:val="24"/>
                <w:szCs w:val="24"/>
              </w:rPr>
              <w:t>требования к деловой репутации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отношении </w:t>
            </w:r>
            <w:r w:rsidRPr="00B750D0">
              <w:rPr>
                <w:rFonts w:ascii="Times New Roman" w:hAnsi="Times New Roman"/>
                <w:i/>
                <w:sz w:val="24"/>
                <w:szCs w:val="24"/>
              </w:rPr>
              <w:t>руководителей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750D0">
              <w:rPr>
                <w:rFonts w:ascii="Times New Roman" w:hAnsi="Times New Roman"/>
                <w:i/>
                <w:sz w:val="24"/>
                <w:szCs w:val="24"/>
              </w:rPr>
              <w:t>должностных лиц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и, в ряде случаев, </w:t>
            </w:r>
            <w:r w:rsidRPr="00B750D0">
              <w:rPr>
                <w:rFonts w:ascii="Times New Roman" w:hAnsi="Times New Roman"/>
                <w:i/>
                <w:sz w:val="24"/>
                <w:szCs w:val="24"/>
              </w:rPr>
              <w:t xml:space="preserve">владельцев кредитных организаций, управляющих компаний, негосударственных пенсионных фондов, страховых организаций, </w:t>
            </w:r>
            <w:proofErr w:type="spellStart"/>
            <w:r w:rsidRPr="00B750D0">
              <w:rPr>
                <w:rFonts w:ascii="Times New Roman" w:hAnsi="Times New Roman"/>
                <w:i/>
                <w:sz w:val="24"/>
                <w:szCs w:val="24"/>
              </w:rPr>
              <w:t>микрофинансовых</w:t>
            </w:r>
            <w:proofErr w:type="spellEnd"/>
            <w:r w:rsidRPr="00B750D0">
              <w:rPr>
                <w:rFonts w:ascii="Times New Roman" w:hAnsi="Times New Roman"/>
                <w:i/>
                <w:sz w:val="24"/>
                <w:szCs w:val="24"/>
              </w:rPr>
              <w:t xml:space="preserve"> компаний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50D0" w:rsidRPr="005E49C1" w:rsidRDefault="00B750D0" w:rsidP="00B90543">
            <w:pPr>
              <w:pStyle w:val="af0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Соблюдение квалификационных требований, требований к деловой репутации – </w:t>
            </w:r>
            <w:r w:rsidR="007A7B5D">
              <w:rPr>
                <w:rFonts w:ascii="Times New Roman" w:hAnsi="Times New Roman"/>
                <w:sz w:val="24"/>
                <w:szCs w:val="24"/>
              </w:rPr>
              <w:t>обязательное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услови</w:t>
            </w:r>
            <w:r w:rsidR="007A7B5D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дальнейшего </w:t>
            </w:r>
            <w:r w:rsidR="00532790">
              <w:rPr>
                <w:rFonts w:ascii="Times New Roman" w:hAnsi="Times New Roman"/>
                <w:sz w:val="24"/>
                <w:szCs w:val="24"/>
              </w:rPr>
              <w:t xml:space="preserve">функционирования кредитных и ряда категорий </w:t>
            </w:r>
            <w:proofErr w:type="spellStart"/>
            <w:r w:rsidR="00532790">
              <w:rPr>
                <w:rFonts w:ascii="Times New Roman" w:hAnsi="Times New Roman"/>
                <w:sz w:val="24"/>
                <w:szCs w:val="24"/>
              </w:rPr>
              <w:t>некредитных</w:t>
            </w:r>
            <w:proofErr w:type="spellEnd"/>
            <w:r w:rsidR="00532790">
              <w:rPr>
                <w:rFonts w:ascii="Times New Roman" w:hAnsi="Times New Roman"/>
                <w:sz w:val="24"/>
                <w:szCs w:val="24"/>
              </w:rPr>
              <w:t xml:space="preserve"> финансовых организаций.</w:t>
            </w:r>
          </w:p>
          <w:p w:rsidR="00B00FFE" w:rsidRDefault="005E49C1" w:rsidP="00B90543">
            <w:pPr>
              <w:pStyle w:val="af0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49C1">
              <w:rPr>
                <w:rFonts w:ascii="Times New Roman" w:hAnsi="Times New Roman"/>
                <w:sz w:val="24"/>
                <w:szCs w:val="24"/>
              </w:rPr>
              <w:t>Семинар проведут компетентные сотрудники Департамента допуска и прекращения деятельности финансовых организаций</w:t>
            </w:r>
            <w:r w:rsidR="00B750D0">
              <w:rPr>
                <w:rFonts w:ascii="Times New Roman" w:hAnsi="Times New Roman"/>
                <w:sz w:val="24"/>
                <w:szCs w:val="24"/>
              </w:rPr>
              <w:t xml:space="preserve"> Банка России</w:t>
            </w:r>
            <w:r w:rsidRPr="005E49C1">
              <w:rPr>
                <w:rFonts w:ascii="Times New Roman" w:hAnsi="Times New Roman"/>
                <w:sz w:val="24"/>
                <w:szCs w:val="24"/>
              </w:rPr>
              <w:t>. Институт МФЦ предоставляет возможность участникам семинара</w:t>
            </w:r>
            <w:r w:rsidR="00B750D0">
              <w:rPr>
                <w:rFonts w:ascii="Times New Roman" w:hAnsi="Times New Roman"/>
                <w:sz w:val="24"/>
                <w:szCs w:val="24"/>
              </w:rPr>
              <w:t xml:space="preserve"> впервые </w:t>
            </w:r>
            <w:r w:rsidRPr="005E49C1">
              <w:rPr>
                <w:rFonts w:ascii="Times New Roman" w:hAnsi="Times New Roman"/>
                <w:sz w:val="24"/>
                <w:szCs w:val="24"/>
              </w:rPr>
              <w:t>получить необходимые разъяснения «из первых рук» по применению 281-ФЗ.</w:t>
            </w:r>
          </w:p>
          <w:p w:rsidR="006D25D3" w:rsidRPr="005E49C1" w:rsidRDefault="006D25D3" w:rsidP="00B90543">
            <w:pPr>
              <w:pStyle w:val="af0"/>
              <w:ind w:firstLine="4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Семинар рассчитан на руководителей</w:t>
            </w:r>
            <w:r w:rsidR="00B750D0">
              <w:rPr>
                <w:rFonts w:ascii="Times New Roman" w:hAnsi="Times New Roman"/>
                <w:sz w:val="24"/>
                <w:szCs w:val="24"/>
              </w:rPr>
              <w:t>, контролеров, юристов.</w:t>
            </w:r>
          </w:p>
        </w:tc>
      </w:tr>
    </w:tbl>
    <w:p w:rsidR="00BF3F1E" w:rsidRPr="005E49C1" w:rsidRDefault="00BF3F1E" w:rsidP="00417589">
      <w:pPr>
        <w:ind w:left="-839"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AB434B" w:rsidRPr="005E49C1" w:rsidRDefault="00AB434B" w:rsidP="00B67DE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9C1">
        <w:rPr>
          <w:rFonts w:ascii="Times New Roman" w:hAnsi="Times New Roman" w:cs="Times New Roman"/>
          <w:b/>
          <w:bCs/>
          <w:sz w:val="24"/>
          <w:szCs w:val="24"/>
        </w:rPr>
        <w:t>ОСНОВНЫЕ ВОПРОСЫ СЕМИНАРА:</w:t>
      </w:r>
    </w:p>
    <w:p w:rsidR="000B519E" w:rsidRPr="005E49C1" w:rsidRDefault="000B519E" w:rsidP="00532790">
      <w:pPr>
        <w:pStyle w:val="af2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5E49C1">
        <w:rPr>
          <w:rFonts w:eastAsiaTheme="minorEastAsia"/>
          <w:kern w:val="24"/>
        </w:rPr>
        <w:t>Федеральный закон № 281-ФЗ «О внесении изменений в отдельные законодательные акты Российской Федерации в части совершенствования обязательных требований к учредителям (участникам), органам управления и должностным лицам финансовых организаций»: цели, основные новации, установленные изменения других («профильных») федеральных законов, переходные положения.</w:t>
      </w:r>
    </w:p>
    <w:p w:rsidR="000B519E" w:rsidRPr="005E49C1" w:rsidRDefault="000B519E" w:rsidP="00532790">
      <w:pPr>
        <w:pStyle w:val="af2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5E49C1">
        <w:rPr>
          <w:rFonts w:eastAsiaTheme="minorEastAsia"/>
          <w:kern w:val="24"/>
        </w:rPr>
        <w:t>Перечень должностных лиц, назначение (избрание) которых на должности допускается с предварительного согласия Банка России. Перечень должностных лиц, о назначении которых необходимо уведомлять Банк России. Порядок получения предварительного согласия, уведомления Банка России. Должности, для которых установлен запрет на занятие должности единоличного исполнительного органа или главного бухгалтера в другой финансовой организации.</w:t>
      </w:r>
    </w:p>
    <w:p w:rsidR="000B519E" w:rsidRPr="005E49C1" w:rsidRDefault="000B519E" w:rsidP="00532790">
      <w:pPr>
        <w:pStyle w:val="af2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5E49C1">
        <w:rPr>
          <w:rFonts w:eastAsiaTheme="minorEastAsia"/>
          <w:kern w:val="24"/>
        </w:rPr>
        <w:t>Вопросы предоставления предварительного сог</w:t>
      </w:r>
      <w:r w:rsidR="00532790">
        <w:rPr>
          <w:rFonts w:eastAsiaTheme="minorEastAsia"/>
          <w:kern w:val="24"/>
        </w:rPr>
        <w:t>ласия (последующего одобрения) Б</w:t>
      </w:r>
      <w:r w:rsidRPr="005E49C1">
        <w:rPr>
          <w:rFonts w:eastAsiaTheme="minorEastAsia"/>
          <w:kern w:val="24"/>
        </w:rPr>
        <w:t>анком России на совершение сделок с акциями (долями) финансовых организаций: процедуры, основания для отказа.</w:t>
      </w:r>
    </w:p>
    <w:p w:rsidR="000B519E" w:rsidRPr="005E49C1" w:rsidRDefault="000B519E" w:rsidP="00532790">
      <w:pPr>
        <w:pStyle w:val="af2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5E49C1">
        <w:rPr>
          <w:rFonts w:eastAsiaTheme="minorEastAsia"/>
          <w:kern w:val="24"/>
        </w:rPr>
        <w:lastRenderedPageBreak/>
        <w:t>Квалификационные требования, предъявляемые к руководителям, должностным лицам, собственникам финансовых организаций. Перечень должностных лиц, к которым предъявляются квалификационные требования (в разрезе КО, видов НФО).</w:t>
      </w:r>
    </w:p>
    <w:p w:rsidR="000B519E" w:rsidRPr="005E49C1" w:rsidRDefault="000B519E" w:rsidP="00532790">
      <w:pPr>
        <w:pStyle w:val="af2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5E49C1">
        <w:rPr>
          <w:rFonts w:eastAsiaTheme="minorEastAsia"/>
          <w:kern w:val="24"/>
        </w:rPr>
        <w:t>Требования, предъявляемые к деловой репутации руководителей, должностных лиц, собственников финансовых организаций. Критерии оценки деловой репутации. Перечень должностных лиц, к которым предъявляются требования к деловой репутации (в разрезе КО, видов НФО).</w:t>
      </w:r>
    </w:p>
    <w:p w:rsidR="000B519E" w:rsidRPr="005E49C1" w:rsidRDefault="000B519E" w:rsidP="00532790">
      <w:pPr>
        <w:pStyle w:val="af2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5E49C1">
        <w:rPr>
          <w:rFonts w:eastAsiaTheme="minorEastAsia"/>
          <w:kern w:val="24"/>
        </w:rPr>
        <w:t xml:space="preserve">Принятие решения о признании квалификации и (или) деловой репутации неудовлетворительной, последствия такого решения и порядок его обжалования. Базы данных, ведущиеся в соответствии со статьями 75 и </w:t>
      </w:r>
      <w:r w:rsidRPr="005E49C1">
        <w:rPr>
          <w:rFonts w:eastAsiaTheme="majorEastAsia"/>
          <w:color w:val="1D1B11" w:themeColor="background2" w:themeShade="1A"/>
          <w:kern w:val="24"/>
        </w:rPr>
        <w:t>76</w:t>
      </w:r>
      <w:r w:rsidRPr="005E49C1">
        <w:rPr>
          <w:rFonts w:eastAsiaTheme="majorEastAsia"/>
          <w:color w:val="1D1B11" w:themeColor="background2" w:themeShade="1A"/>
          <w:kern w:val="24"/>
          <w:vertAlign w:val="superscript"/>
        </w:rPr>
        <w:t>7</w:t>
      </w:r>
      <w:r w:rsidRPr="005E49C1">
        <w:rPr>
          <w:rFonts w:eastAsiaTheme="majorEastAsia"/>
          <w:color w:val="1D1B11" w:themeColor="background2" w:themeShade="1A"/>
          <w:kern w:val="24"/>
        </w:rPr>
        <w:t xml:space="preserve"> Федерального закона «О центральном банке Российской Федерации (Банке России)».</w:t>
      </w:r>
    </w:p>
    <w:p w:rsidR="000B519E" w:rsidRPr="005E49C1" w:rsidRDefault="000B519E" w:rsidP="00532790">
      <w:pPr>
        <w:pStyle w:val="af2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5E49C1">
        <w:rPr>
          <w:rFonts w:eastAsiaTheme="majorEastAsia"/>
          <w:color w:val="1D1B11" w:themeColor="background2" w:themeShade="1A"/>
          <w:kern w:val="24"/>
        </w:rPr>
        <w:t>Особенности раскрытия информации о структуре и составе акционеров (участников), о лицах, под контролем либо значительным влиянием которых находится компания (в разрезе КО, видов НФО).</w:t>
      </w:r>
    </w:p>
    <w:p w:rsidR="000B519E" w:rsidRPr="005E49C1" w:rsidRDefault="000B519E" w:rsidP="00532790">
      <w:pPr>
        <w:pStyle w:val="af2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5E49C1">
        <w:rPr>
          <w:rFonts w:eastAsiaTheme="minorEastAsia"/>
          <w:kern w:val="24"/>
        </w:rPr>
        <w:t>Особенности, установленные для кредитных организаций (КО).</w:t>
      </w:r>
    </w:p>
    <w:p w:rsidR="000B519E" w:rsidRPr="005E49C1" w:rsidRDefault="000B519E" w:rsidP="00532790">
      <w:pPr>
        <w:pStyle w:val="af2"/>
        <w:numPr>
          <w:ilvl w:val="0"/>
          <w:numId w:val="36"/>
        </w:numPr>
        <w:spacing w:before="0" w:beforeAutospacing="0" w:after="0" w:afterAutospacing="0"/>
        <w:jc w:val="both"/>
        <w:textAlignment w:val="baseline"/>
        <w:rPr>
          <w:rFonts w:eastAsiaTheme="minorEastAsia"/>
          <w:kern w:val="24"/>
        </w:rPr>
      </w:pPr>
      <w:r w:rsidRPr="005E49C1">
        <w:rPr>
          <w:rFonts w:eastAsiaTheme="minorEastAsia"/>
          <w:kern w:val="24"/>
        </w:rPr>
        <w:t xml:space="preserve">Особенности, установленные для страховых организаций, управляющих компаний, негосударственных пенсионных фондов, </w:t>
      </w:r>
      <w:proofErr w:type="spellStart"/>
      <w:r w:rsidRPr="005E49C1">
        <w:rPr>
          <w:rFonts w:eastAsiaTheme="minorEastAsia"/>
          <w:kern w:val="24"/>
        </w:rPr>
        <w:t>микрофинансовых</w:t>
      </w:r>
      <w:proofErr w:type="spellEnd"/>
      <w:r w:rsidRPr="005E49C1">
        <w:rPr>
          <w:rFonts w:eastAsiaTheme="minorEastAsia"/>
          <w:kern w:val="24"/>
        </w:rPr>
        <w:t xml:space="preserve"> компаний.</w:t>
      </w:r>
    </w:p>
    <w:p w:rsidR="00C56F24" w:rsidRPr="005E49C1" w:rsidRDefault="00C56F24" w:rsidP="00417589">
      <w:pPr>
        <w:rPr>
          <w:rFonts w:ascii="Times New Roman" w:hAnsi="Times New Roman" w:cs="Times New Roman"/>
          <w:sz w:val="24"/>
          <w:szCs w:val="24"/>
        </w:rPr>
      </w:pPr>
    </w:p>
    <w:p w:rsidR="00A22C63" w:rsidRPr="005E49C1" w:rsidRDefault="00AB434B" w:rsidP="00532790">
      <w:pPr>
        <w:ind w:right="-425"/>
        <w:rPr>
          <w:rFonts w:ascii="Times New Roman" w:hAnsi="Times New Roman" w:cs="Times New Roman"/>
          <w:b/>
          <w:bCs/>
          <w:sz w:val="24"/>
          <w:szCs w:val="24"/>
        </w:rPr>
      </w:pPr>
      <w:r w:rsidRPr="005E49C1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 w:rsidR="00F66E7D" w:rsidRPr="005E49C1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7F6A9E" w:rsidRPr="005E49C1">
        <w:rPr>
          <w:rFonts w:ascii="Times New Roman" w:hAnsi="Times New Roman" w:cs="Times New Roman"/>
          <w:b/>
          <w:bCs/>
          <w:sz w:val="24"/>
          <w:szCs w:val="24"/>
        </w:rPr>
        <w:t xml:space="preserve">т </w:t>
      </w:r>
      <w:r w:rsidR="005F35ED" w:rsidRPr="005E49C1">
        <w:rPr>
          <w:rFonts w:ascii="Times New Roman" w:hAnsi="Times New Roman" w:cs="Times New Roman"/>
          <w:b/>
          <w:bCs/>
          <w:sz w:val="24"/>
          <w:szCs w:val="24"/>
        </w:rPr>
        <w:t xml:space="preserve">четыре </w:t>
      </w:r>
      <w:r w:rsidR="007F6A9E" w:rsidRPr="005E49C1">
        <w:rPr>
          <w:rFonts w:ascii="Times New Roman" w:hAnsi="Times New Roman" w:cs="Times New Roman"/>
          <w:b/>
          <w:bCs/>
          <w:sz w:val="24"/>
          <w:szCs w:val="24"/>
        </w:rPr>
        <w:t>представителя Банка России:</w:t>
      </w:r>
    </w:p>
    <w:p w:rsidR="0086696B" w:rsidRPr="005E49C1" w:rsidRDefault="00C36114" w:rsidP="00532790">
      <w:pPr>
        <w:pStyle w:val="af"/>
        <w:numPr>
          <w:ilvl w:val="0"/>
          <w:numId w:val="35"/>
        </w:numPr>
        <w:ind w:left="426" w:right="-284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sz w:val="24"/>
          <w:szCs w:val="24"/>
        </w:rPr>
        <w:t>Советник директора Департамента допуска и прекращения деят</w:t>
      </w:r>
      <w:r w:rsidR="007F6A9E" w:rsidRPr="005E49C1">
        <w:rPr>
          <w:rFonts w:ascii="Times New Roman" w:hAnsi="Times New Roman" w:cs="Times New Roman"/>
          <w:sz w:val="24"/>
          <w:szCs w:val="24"/>
        </w:rPr>
        <w:t>ельности финансовых организаций Банка России;</w:t>
      </w:r>
    </w:p>
    <w:p w:rsidR="00C36114" w:rsidRPr="005E49C1" w:rsidRDefault="00C36114" w:rsidP="00532790">
      <w:pPr>
        <w:pStyle w:val="af"/>
        <w:numPr>
          <w:ilvl w:val="0"/>
          <w:numId w:val="35"/>
        </w:numPr>
        <w:ind w:left="426" w:right="-284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sz w:val="24"/>
          <w:szCs w:val="24"/>
        </w:rPr>
        <w:t>Начальник Управления методологии допуска и прекращения деятельности финансовых организаций Департамента допуска и прекращения деят</w:t>
      </w:r>
      <w:r w:rsidR="007F6A9E" w:rsidRPr="005E49C1">
        <w:rPr>
          <w:rFonts w:ascii="Times New Roman" w:hAnsi="Times New Roman" w:cs="Times New Roman"/>
          <w:sz w:val="24"/>
          <w:szCs w:val="24"/>
        </w:rPr>
        <w:t>ельности финансовых организаций Банка России</w:t>
      </w:r>
      <w:r w:rsidR="00532790">
        <w:rPr>
          <w:rFonts w:ascii="Times New Roman" w:hAnsi="Times New Roman" w:cs="Times New Roman"/>
          <w:sz w:val="24"/>
          <w:szCs w:val="24"/>
        </w:rPr>
        <w:t>;</w:t>
      </w:r>
    </w:p>
    <w:p w:rsidR="00C36114" w:rsidRPr="005E49C1" w:rsidRDefault="00C36114" w:rsidP="00532790">
      <w:pPr>
        <w:pStyle w:val="af"/>
        <w:numPr>
          <w:ilvl w:val="0"/>
          <w:numId w:val="35"/>
        </w:numPr>
        <w:ind w:left="426" w:right="-284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sz w:val="24"/>
          <w:szCs w:val="24"/>
        </w:rPr>
        <w:t xml:space="preserve">Начальник Управления формирования баз данных и контроля структур </w:t>
      </w:r>
      <w:r w:rsidR="006D108C" w:rsidRPr="005E49C1">
        <w:rPr>
          <w:rFonts w:ascii="Times New Roman" w:hAnsi="Times New Roman" w:cs="Times New Roman"/>
          <w:sz w:val="24"/>
          <w:szCs w:val="24"/>
        </w:rPr>
        <w:t>собственности Департамента допуска и прекращения деятельности финансовых органи</w:t>
      </w:r>
      <w:r w:rsidR="007F6A9E" w:rsidRPr="005E49C1">
        <w:rPr>
          <w:rFonts w:ascii="Times New Roman" w:hAnsi="Times New Roman" w:cs="Times New Roman"/>
          <w:sz w:val="24"/>
          <w:szCs w:val="24"/>
        </w:rPr>
        <w:t>заций Банка России;</w:t>
      </w:r>
    </w:p>
    <w:p w:rsidR="006D108C" w:rsidRPr="005E49C1" w:rsidRDefault="006D108C" w:rsidP="00532790">
      <w:pPr>
        <w:pStyle w:val="af"/>
        <w:numPr>
          <w:ilvl w:val="0"/>
          <w:numId w:val="35"/>
        </w:numPr>
        <w:ind w:left="426" w:right="-284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sz w:val="24"/>
          <w:szCs w:val="24"/>
        </w:rPr>
        <w:t>Главный экономист Управления методологии допуска и прекращения деятельности финансовых организаций Департамента допуска и прекращения деят</w:t>
      </w:r>
      <w:r w:rsidR="007F6A9E" w:rsidRPr="005E49C1">
        <w:rPr>
          <w:rFonts w:ascii="Times New Roman" w:hAnsi="Times New Roman" w:cs="Times New Roman"/>
          <w:sz w:val="24"/>
          <w:szCs w:val="24"/>
        </w:rPr>
        <w:t>ельности финансовых организаций Банка России.</w:t>
      </w:r>
    </w:p>
    <w:p w:rsidR="006D108C" w:rsidRPr="005E49C1" w:rsidRDefault="006D108C" w:rsidP="006D108C">
      <w:pPr>
        <w:ind w:left="-709" w:right="-284"/>
        <w:rPr>
          <w:rFonts w:ascii="Times New Roman" w:hAnsi="Times New Roman" w:cs="Times New Roman"/>
          <w:sz w:val="24"/>
          <w:szCs w:val="24"/>
        </w:rPr>
      </w:pPr>
    </w:p>
    <w:p w:rsidR="00160BD5" w:rsidRPr="005E49C1" w:rsidRDefault="00AB434B" w:rsidP="00417589">
      <w:pPr>
        <w:ind w:left="-709" w:right="-284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проведения:</w:t>
      </w:r>
      <w:r w:rsidRPr="005E49C1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</w:t>
      </w:r>
      <w:r w:rsidR="005F35ED" w:rsidRPr="005E49C1">
        <w:rPr>
          <w:rFonts w:ascii="Times New Roman" w:hAnsi="Times New Roman" w:cs="Times New Roman"/>
          <w:sz w:val="24"/>
          <w:szCs w:val="24"/>
        </w:rPr>
        <w:t xml:space="preserve">о адресу: ул. </w:t>
      </w:r>
      <w:proofErr w:type="spellStart"/>
      <w:r w:rsidR="005F35ED" w:rsidRPr="005E49C1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="005F35ED" w:rsidRPr="005E49C1">
        <w:rPr>
          <w:rFonts w:ascii="Times New Roman" w:hAnsi="Times New Roman" w:cs="Times New Roman"/>
          <w:sz w:val="24"/>
          <w:szCs w:val="24"/>
        </w:rPr>
        <w:t>, д. 30, стр. 1</w:t>
      </w:r>
      <w:r w:rsidRPr="005E49C1">
        <w:rPr>
          <w:rFonts w:ascii="Times New Roman" w:hAnsi="Times New Roman" w:cs="Times New Roman"/>
          <w:sz w:val="24"/>
          <w:szCs w:val="24"/>
        </w:rPr>
        <w:t xml:space="preserve"> Проезд до станци</w:t>
      </w:r>
      <w:r w:rsidR="00F66445" w:rsidRPr="005E49C1">
        <w:rPr>
          <w:rFonts w:ascii="Times New Roman" w:hAnsi="Times New Roman" w:cs="Times New Roman"/>
          <w:sz w:val="24"/>
          <w:szCs w:val="24"/>
        </w:rPr>
        <w:t>и метро «Преображенская площадь»</w:t>
      </w:r>
      <w:r w:rsidR="00532790">
        <w:rPr>
          <w:rFonts w:ascii="Times New Roman" w:hAnsi="Times New Roman" w:cs="Times New Roman"/>
          <w:sz w:val="24"/>
          <w:szCs w:val="24"/>
        </w:rPr>
        <w:t>.</w:t>
      </w:r>
    </w:p>
    <w:p w:rsidR="00AB434B" w:rsidRPr="005E49C1" w:rsidRDefault="00AB434B" w:rsidP="00417589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5E49C1">
        <w:rPr>
          <w:rFonts w:ascii="Times New Roman" w:hAnsi="Times New Roman" w:cs="Times New Roman"/>
          <w:sz w:val="24"/>
          <w:szCs w:val="24"/>
        </w:rPr>
        <w:t>Начало регистрац</w:t>
      </w:r>
      <w:r w:rsidR="00B92DB2" w:rsidRPr="005E49C1">
        <w:rPr>
          <w:rFonts w:ascii="Times New Roman" w:hAnsi="Times New Roman" w:cs="Times New Roman"/>
          <w:sz w:val="24"/>
          <w:szCs w:val="24"/>
        </w:rPr>
        <w:t xml:space="preserve">ии в </w:t>
      </w:r>
      <w:r w:rsidR="00D023F7" w:rsidRPr="005E49C1">
        <w:rPr>
          <w:rFonts w:ascii="Times New Roman" w:hAnsi="Times New Roman" w:cs="Times New Roman"/>
          <w:sz w:val="24"/>
          <w:szCs w:val="24"/>
        </w:rPr>
        <w:t>09:30</w:t>
      </w:r>
      <w:r w:rsidR="0044087A" w:rsidRPr="005E49C1">
        <w:rPr>
          <w:rFonts w:ascii="Times New Roman" w:hAnsi="Times New Roman" w:cs="Times New Roman"/>
          <w:sz w:val="24"/>
          <w:szCs w:val="24"/>
        </w:rPr>
        <w:t>. Время проведения: 1</w:t>
      </w:r>
      <w:r w:rsidR="00503AB2" w:rsidRPr="005E49C1">
        <w:rPr>
          <w:rFonts w:ascii="Times New Roman" w:hAnsi="Times New Roman" w:cs="Times New Roman"/>
          <w:sz w:val="24"/>
          <w:szCs w:val="24"/>
        </w:rPr>
        <w:t>0</w:t>
      </w:r>
      <w:r w:rsidR="0044087A" w:rsidRPr="005E49C1">
        <w:rPr>
          <w:rFonts w:ascii="Times New Roman" w:hAnsi="Times New Roman" w:cs="Times New Roman"/>
          <w:sz w:val="24"/>
          <w:szCs w:val="24"/>
        </w:rPr>
        <w:t>:</w:t>
      </w:r>
      <w:r w:rsidR="00B92DB2" w:rsidRPr="005E49C1">
        <w:rPr>
          <w:rFonts w:ascii="Times New Roman" w:hAnsi="Times New Roman" w:cs="Times New Roman"/>
          <w:sz w:val="24"/>
          <w:szCs w:val="24"/>
        </w:rPr>
        <w:t>00 – 1</w:t>
      </w:r>
      <w:r w:rsidR="005F35ED" w:rsidRPr="005E49C1">
        <w:rPr>
          <w:rFonts w:ascii="Times New Roman" w:hAnsi="Times New Roman" w:cs="Times New Roman"/>
          <w:sz w:val="24"/>
          <w:szCs w:val="24"/>
        </w:rPr>
        <w:t>4</w:t>
      </w:r>
      <w:r w:rsidR="0044087A" w:rsidRPr="005E49C1">
        <w:rPr>
          <w:rFonts w:ascii="Times New Roman" w:hAnsi="Times New Roman" w:cs="Times New Roman"/>
          <w:sz w:val="24"/>
          <w:szCs w:val="24"/>
        </w:rPr>
        <w:t>:</w:t>
      </w:r>
      <w:r w:rsidR="009C57FC" w:rsidRPr="005E49C1">
        <w:rPr>
          <w:rFonts w:ascii="Times New Roman" w:hAnsi="Times New Roman" w:cs="Times New Roman"/>
          <w:sz w:val="24"/>
          <w:szCs w:val="24"/>
        </w:rPr>
        <w:t>0</w:t>
      </w:r>
      <w:r w:rsidR="0044087A" w:rsidRPr="005E49C1">
        <w:rPr>
          <w:rFonts w:ascii="Times New Roman" w:hAnsi="Times New Roman" w:cs="Times New Roman"/>
          <w:sz w:val="24"/>
          <w:szCs w:val="24"/>
        </w:rPr>
        <w:t>0</w:t>
      </w:r>
      <w:r w:rsidRPr="005E49C1">
        <w:rPr>
          <w:rFonts w:ascii="Times New Roman" w:hAnsi="Times New Roman" w:cs="Times New Roman"/>
          <w:sz w:val="24"/>
          <w:szCs w:val="24"/>
        </w:rPr>
        <w:t xml:space="preserve">. </w:t>
      </w:r>
      <w:r w:rsidRPr="005E49C1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 w:rsidRPr="005E49C1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5E49C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5E49C1">
        <w:rPr>
          <w:rFonts w:ascii="Times New Roman" w:hAnsi="Times New Roman" w:cs="Times New Roman"/>
          <w:b/>
          <w:bCs/>
          <w:sz w:val="24"/>
          <w:szCs w:val="24"/>
          <w:lang w:val="en-US"/>
        </w:rPr>
        <w:t>line</w:t>
      </w:r>
      <w:r w:rsidRPr="005E49C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F35ED" w:rsidRPr="005E49C1" w:rsidRDefault="005F35ED" w:rsidP="00417589">
      <w:pPr>
        <w:ind w:left="-709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E46AB1" w:rsidRDefault="005F35ED" w:rsidP="00417589">
      <w:pPr>
        <w:ind w:left="-709" w:right="-284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b/>
          <w:bCs/>
          <w:sz w:val="24"/>
          <w:szCs w:val="24"/>
        </w:rPr>
        <w:t>Стоимость и скидки.</w:t>
      </w:r>
      <w:r w:rsidR="00AB434B" w:rsidRPr="005E49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="00AB434B" w:rsidRPr="005E49C1">
        <w:rPr>
          <w:rFonts w:ascii="Times New Roman" w:hAnsi="Times New Roman" w:cs="Times New Roman"/>
          <w:b/>
          <w:bCs/>
          <w:sz w:val="24"/>
          <w:szCs w:val="24"/>
        </w:rPr>
        <w:t xml:space="preserve">в семинаре 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6D108C" w:rsidRPr="005E49C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5E49C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D108C" w:rsidRPr="005E49C1">
        <w:rPr>
          <w:rFonts w:ascii="Times New Roman" w:hAnsi="Times New Roman" w:cs="Times New Roman"/>
          <w:b/>
          <w:bCs/>
          <w:sz w:val="24"/>
          <w:szCs w:val="24"/>
        </w:rPr>
        <w:t xml:space="preserve"> 000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5E49C1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5E49C1">
        <w:rPr>
          <w:rFonts w:ascii="Times New Roman" w:hAnsi="Times New Roman" w:cs="Times New Roman"/>
          <w:b/>
          <w:bCs/>
          <w:sz w:val="24"/>
          <w:szCs w:val="24"/>
        </w:rPr>
        <w:t>двен</w:t>
      </w:r>
      <w:r w:rsidR="006D108C" w:rsidRPr="005E49C1">
        <w:rPr>
          <w:rFonts w:ascii="Times New Roman" w:hAnsi="Times New Roman" w:cs="Times New Roman"/>
          <w:b/>
          <w:bCs/>
          <w:sz w:val="24"/>
          <w:szCs w:val="24"/>
        </w:rPr>
        <w:t>адцать тысяч</w:t>
      </w:r>
      <w:r w:rsidR="00AB434B" w:rsidRPr="005E49C1">
        <w:rPr>
          <w:rFonts w:ascii="Times New Roman" w:hAnsi="Times New Roman" w:cs="Times New Roman"/>
          <w:b/>
          <w:bCs/>
          <w:sz w:val="24"/>
          <w:szCs w:val="24"/>
        </w:rPr>
        <w:t>) рублей. НДС не облагается.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 </w:t>
      </w:r>
      <w:r w:rsidR="00AB434B" w:rsidRPr="005E49C1">
        <w:rPr>
          <w:rFonts w:ascii="Times New Roman" w:hAnsi="Times New Roman" w:cs="Times New Roman"/>
          <w:b/>
          <w:bCs/>
          <w:sz w:val="24"/>
          <w:szCs w:val="24"/>
        </w:rPr>
        <w:t>Скидки</w:t>
      </w:r>
      <w:r w:rsidR="00615666" w:rsidRPr="005E49C1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AB434B" w:rsidRPr="005E49C1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="00AB434B" w:rsidRPr="005E49C1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дисконтных карт системы «Образование</w:t>
      </w:r>
      <w:r w:rsidR="00E46AB1">
        <w:rPr>
          <w:rFonts w:ascii="Times New Roman" w:hAnsi="Times New Roman" w:cs="Times New Roman"/>
          <w:sz w:val="24"/>
          <w:szCs w:val="24"/>
        </w:rPr>
        <w:t>».</w:t>
      </w:r>
    </w:p>
    <w:p w:rsidR="005F35ED" w:rsidRPr="005E49C1" w:rsidRDefault="005F35ED" w:rsidP="00417589">
      <w:pPr>
        <w:ind w:left="-709" w:right="-284"/>
        <w:rPr>
          <w:rFonts w:ascii="Times New Roman" w:hAnsi="Times New Roman" w:cs="Times New Roman"/>
          <w:b/>
          <w:sz w:val="24"/>
          <w:szCs w:val="24"/>
        </w:rPr>
      </w:pPr>
      <w:r w:rsidRPr="005E49C1">
        <w:rPr>
          <w:rFonts w:ascii="Times New Roman" w:hAnsi="Times New Roman" w:cs="Times New Roman"/>
          <w:b/>
          <w:sz w:val="24"/>
          <w:szCs w:val="24"/>
        </w:rPr>
        <w:t xml:space="preserve">Специальная льготная стоимость </w:t>
      </w:r>
      <w:r w:rsidR="00E46AB1">
        <w:rPr>
          <w:rFonts w:ascii="Times New Roman" w:hAnsi="Times New Roman" w:cs="Times New Roman"/>
          <w:b/>
          <w:sz w:val="24"/>
          <w:szCs w:val="24"/>
        </w:rPr>
        <w:t xml:space="preserve">участия </w:t>
      </w:r>
      <w:r w:rsidRPr="005E49C1">
        <w:rPr>
          <w:rFonts w:ascii="Times New Roman" w:hAnsi="Times New Roman" w:cs="Times New Roman"/>
          <w:b/>
          <w:sz w:val="24"/>
          <w:szCs w:val="24"/>
        </w:rPr>
        <w:t>второго и последующего участника от одной организации составляет 8 400 (восемь тысяч четыреста) рублей.</w:t>
      </w:r>
    </w:p>
    <w:p w:rsidR="00F66E7D" w:rsidRPr="005E49C1" w:rsidRDefault="00F66E7D" w:rsidP="00F66E7D">
      <w:pPr>
        <w:ind w:hanging="709"/>
        <w:rPr>
          <w:rFonts w:ascii="Times New Roman" w:hAnsi="Times New Roman" w:cs="Times New Roman"/>
          <w:sz w:val="24"/>
          <w:szCs w:val="24"/>
        </w:rPr>
      </w:pPr>
      <w:r w:rsidRPr="005E49C1">
        <w:rPr>
          <w:rFonts w:ascii="Times New Roman" w:hAnsi="Times New Roman" w:cs="Times New Roman"/>
          <w:sz w:val="24"/>
          <w:szCs w:val="24"/>
        </w:rPr>
        <w:lastRenderedPageBreak/>
        <w:t xml:space="preserve">В стоимость включаются: </w:t>
      </w:r>
      <w:r w:rsidRPr="005E49C1">
        <w:rPr>
          <w:rFonts w:ascii="Times New Roman" w:hAnsi="Times New Roman" w:cs="Times New Roman"/>
          <w:b/>
          <w:sz w:val="24"/>
          <w:szCs w:val="24"/>
        </w:rPr>
        <w:t xml:space="preserve">кофе-брейк (для «очных» слушателей) и </w:t>
      </w:r>
      <w:r w:rsidR="005F35ED" w:rsidRPr="005E49C1">
        <w:rPr>
          <w:rFonts w:ascii="Times New Roman" w:hAnsi="Times New Roman" w:cs="Times New Roman"/>
          <w:b/>
          <w:sz w:val="24"/>
          <w:szCs w:val="24"/>
        </w:rPr>
        <w:t>раздаточные</w:t>
      </w:r>
      <w:r w:rsidRPr="005E49C1">
        <w:rPr>
          <w:rFonts w:ascii="Times New Roman" w:hAnsi="Times New Roman" w:cs="Times New Roman"/>
          <w:b/>
          <w:sz w:val="24"/>
          <w:szCs w:val="24"/>
        </w:rPr>
        <w:t xml:space="preserve"> материалы</w:t>
      </w:r>
      <w:r w:rsidRPr="005E49C1">
        <w:rPr>
          <w:rFonts w:ascii="Times New Roman" w:hAnsi="Times New Roman" w:cs="Times New Roman"/>
          <w:sz w:val="24"/>
          <w:szCs w:val="24"/>
        </w:rPr>
        <w:t>.</w:t>
      </w:r>
    </w:p>
    <w:p w:rsidR="00F66E7D" w:rsidRPr="005E49C1" w:rsidRDefault="00F66E7D" w:rsidP="00F66E7D">
      <w:pPr>
        <w:ind w:hanging="709"/>
        <w:rPr>
          <w:rFonts w:ascii="Times New Roman" w:hAnsi="Times New Roman" w:cs="Times New Roman"/>
          <w:sz w:val="24"/>
          <w:szCs w:val="24"/>
        </w:rPr>
      </w:pPr>
    </w:p>
    <w:p w:rsidR="00AB434B" w:rsidRPr="006D108C" w:rsidRDefault="00AB434B" w:rsidP="00417589">
      <w:pPr>
        <w:tabs>
          <w:tab w:val="left" w:pos="8364"/>
        </w:tabs>
        <w:ind w:left="-709" w:right="-284"/>
        <w:rPr>
          <w:rFonts w:ascii="Times New Roman" w:hAnsi="Times New Roman" w:cs="Times New Roman"/>
        </w:rPr>
      </w:pPr>
      <w:r w:rsidRPr="005E49C1"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="005F35ED" w:rsidRPr="005E49C1">
        <w:rPr>
          <w:rFonts w:ascii="Times New Roman" w:hAnsi="Times New Roman" w:cs="Times New Roman"/>
          <w:sz w:val="24"/>
          <w:szCs w:val="24"/>
        </w:rPr>
        <w:t>з</w:t>
      </w:r>
      <w:r w:rsidRPr="005E49C1">
        <w:rPr>
          <w:rFonts w:ascii="Times New Roman" w:hAnsi="Times New Roman" w:cs="Times New Roman"/>
          <w:sz w:val="24"/>
          <w:szCs w:val="24"/>
        </w:rPr>
        <w:t xml:space="preserve">аявки на участие в семинаре просьба направлять до </w:t>
      </w:r>
      <w:r w:rsidR="00F66E7D" w:rsidRPr="005E49C1">
        <w:rPr>
          <w:rFonts w:ascii="Times New Roman" w:hAnsi="Times New Roman" w:cs="Times New Roman"/>
          <w:b/>
          <w:bCs/>
          <w:sz w:val="24"/>
          <w:szCs w:val="24"/>
        </w:rPr>
        <w:t>23 марта</w:t>
      </w:r>
      <w:r w:rsidR="009C57FC" w:rsidRPr="005E49C1">
        <w:rPr>
          <w:rFonts w:ascii="Times New Roman" w:hAnsi="Times New Roman" w:cs="Times New Roman"/>
          <w:b/>
          <w:bCs/>
          <w:sz w:val="24"/>
          <w:szCs w:val="24"/>
        </w:rPr>
        <w:t xml:space="preserve"> 2018</w:t>
      </w:r>
      <w:r w:rsidRPr="005E49C1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Pr="005E49C1">
        <w:rPr>
          <w:rFonts w:ascii="Times New Roman" w:hAnsi="Times New Roman" w:cs="Times New Roman"/>
          <w:sz w:val="24"/>
          <w:szCs w:val="24"/>
        </w:rPr>
        <w:t xml:space="preserve"> включительно на имя</w:t>
      </w:r>
      <w:r w:rsidR="00224A13" w:rsidRPr="005E49C1">
        <w:rPr>
          <w:rFonts w:ascii="Times New Roman" w:hAnsi="Times New Roman" w:cs="Times New Roman"/>
          <w:sz w:val="24"/>
          <w:szCs w:val="24"/>
        </w:rPr>
        <w:t xml:space="preserve"> </w:t>
      </w:r>
      <w:r w:rsidR="00F66E7D" w:rsidRPr="005E49C1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="00F66E7D" w:rsidRPr="005E49C1">
        <w:rPr>
          <w:rFonts w:ascii="Times New Roman" w:hAnsi="Times New Roman" w:cs="Times New Roman"/>
          <w:sz w:val="24"/>
          <w:szCs w:val="24"/>
        </w:rPr>
        <w:t xml:space="preserve"> (495) 921-2273, 964-3190, </w:t>
      </w:r>
      <w:r w:rsidR="00F66E7D" w:rsidRPr="005E49C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F66E7D" w:rsidRPr="005E49C1">
        <w:rPr>
          <w:rFonts w:ascii="Times New Roman" w:hAnsi="Times New Roman" w:cs="Times New Roman"/>
          <w:sz w:val="24"/>
          <w:szCs w:val="24"/>
        </w:rPr>
        <w:t>-</w:t>
      </w:r>
      <w:r w:rsidR="00F66E7D" w:rsidRPr="005E49C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F66E7D" w:rsidRPr="005E49C1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F66E7D" w:rsidRPr="005E49C1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F66E7D" w:rsidRPr="005E49C1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 w:rsidR="005F35ED" w:rsidRPr="005E49C1">
        <w:rPr>
          <w:rFonts w:ascii="Times New Roman" w:hAnsi="Times New Roman" w:cs="Times New Roman"/>
          <w:sz w:val="24"/>
          <w:szCs w:val="24"/>
        </w:rPr>
        <w:t xml:space="preserve"> или </w:t>
      </w:r>
      <w:r w:rsidR="00835974" w:rsidRPr="005E49C1">
        <w:rPr>
          <w:rFonts w:ascii="Times New Roman" w:hAnsi="Times New Roman" w:cs="Times New Roman"/>
          <w:b/>
          <w:bCs/>
          <w:sz w:val="24"/>
          <w:szCs w:val="24"/>
        </w:rPr>
        <w:t>Махнович Инны</w:t>
      </w:r>
      <w:r w:rsidRPr="005E49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E49C1">
        <w:rPr>
          <w:rFonts w:ascii="Times New Roman" w:hAnsi="Times New Roman" w:cs="Times New Roman"/>
          <w:sz w:val="24"/>
          <w:szCs w:val="24"/>
        </w:rPr>
        <w:t xml:space="preserve">по тел./ф. (495) 921-2273, 964-3190, </w:t>
      </w:r>
      <w:r w:rsidRPr="005E49C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E49C1">
        <w:rPr>
          <w:rFonts w:ascii="Times New Roman" w:hAnsi="Times New Roman" w:cs="Times New Roman"/>
          <w:sz w:val="24"/>
          <w:szCs w:val="24"/>
        </w:rPr>
        <w:t>-</w:t>
      </w:r>
      <w:r w:rsidRPr="005E49C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E49C1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="00224A13" w:rsidRPr="005E49C1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="00224A13" w:rsidRPr="005E49C1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="00532790">
        <w:rPr>
          <w:rFonts w:ascii="Times New Roman" w:hAnsi="Times New Roman" w:cs="Times New Roman"/>
          <w:sz w:val="24"/>
          <w:szCs w:val="24"/>
        </w:rPr>
        <w:t>, и</w:t>
      </w:r>
      <w:r w:rsidRPr="005E49C1">
        <w:rPr>
          <w:rFonts w:ascii="Times New Roman" w:hAnsi="Times New Roman" w:cs="Times New Roman"/>
          <w:sz w:val="24"/>
          <w:szCs w:val="24"/>
        </w:rPr>
        <w:t xml:space="preserve">нтернет: </w:t>
      </w:r>
      <w:hyperlink r:id="rId11" w:history="1">
        <w:r w:rsidRPr="005E49C1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AB434B" w:rsidRPr="006D108C" w:rsidSect="0065572F">
      <w:footerReference w:type="default" r:id="rId12"/>
      <w:pgSz w:w="11906" w:h="16838"/>
      <w:pgMar w:top="1135" w:right="1133" w:bottom="1135" w:left="1276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443" w:rsidRDefault="00671443" w:rsidP="005F35ED">
      <w:r>
        <w:separator/>
      </w:r>
    </w:p>
  </w:endnote>
  <w:endnote w:type="continuationSeparator" w:id="0">
    <w:p w:rsidR="00671443" w:rsidRDefault="00671443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20967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F35ED" w:rsidRPr="005F35ED" w:rsidRDefault="005F35E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F35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F35E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F35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3C2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F35E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35ED" w:rsidRDefault="005F35E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443" w:rsidRDefault="00671443" w:rsidP="005F35ED">
      <w:r>
        <w:separator/>
      </w:r>
    </w:p>
  </w:footnote>
  <w:footnote w:type="continuationSeparator" w:id="0">
    <w:p w:rsidR="00671443" w:rsidRDefault="00671443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1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3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0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1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33"/>
  </w:num>
  <w:num w:numId="5">
    <w:abstractNumId w:val="21"/>
  </w:num>
  <w:num w:numId="6">
    <w:abstractNumId w:val="4"/>
  </w:num>
  <w:num w:numId="7">
    <w:abstractNumId w:val="14"/>
  </w:num>
  <w:num w:numId="8">
    <w:abstractNumId w:val="2"/>
  </w:num>
  <w:num w:numId="9">
    <w:abstractNumId w:val="16"/>
  </w:num>
  <w:num w:numId="10">
    <w:abstractNumId w:val="15"/>
  </w:num>
  <w:num w:numId="11">
    <w:abstractNumId w:val="22"/>
  </w:num>
  <w:num w:numId="12">
    <w:abstractNumId w:val="10"/>
  </w:num>
  <w:num w:numId="13">
    <w:abstractNumId w:val="23"/>
  </w:num>
  <w:num w:numId="14">
    <w:abstractNumId w:val="20"/>
  </w:num>
  <w:num w:numId="15">
    <w:abstractNumId w:val="17"/>
  </w:num>
  <w:num w:numId="16">
    <w:abstractNumId w:val="19"/>
  </w:num>
  <w:num w:numId="17">
    <w:abstractNumId w:val="25"/>
  </w:num>
  <w:num w:numId="18">
    <w:abstractNumId w:val="7"/>
  </w:num>
  <w:num w:numId="19">
    <w:abstractNumId w:val="11"/>
  </w:num>
  <w:num w:numId="20">
    <w:abstractNumId w:val="29"/>
  </w:num>
  <w:num w:numId="21">
    <w:abstractNumId w:val="28"/>
  </w:num>
  <w:num w:numId="22">
    <w:abstractNumId w:val="32"/>
  </w:num>
  <w:num w:numId="23">
    <w:abstractNumId w:val="24"/>
  </w:num>
  <w:num w:numId="24">
    <w:abstractNumId w:val="8"/>
  </w:num>
  <w:num w:numId="25">
    <w:abstractNumId w:val="18"/>
  </w:num>
  <w:num w:numId="26">
    <w:abstractNumId w:val="26"/>
  </w:num>
  <w:num w:numId="27">
    <w:abstractNumId w:val="9"/>
  </w:num>
  <w:num w:numId="28">
    <w:abstractNumId w:val="5"/>
  </w:num>
  <w:num w:numId="29">
    <w:abstractNumId w:val="12"/>
  </w:num>
  <w:num w:numId="30">
    <w:abstractNumId w:val="27"/>
  </w:num>
  <w:num w:numId="31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4"/>
  </w:num>
  <w:num w:numId="34">
    <w:abstractNumId w:val="31"/>
  </w:num>
  <w:num w:numId="35">
    <w:abstractNumId w:val="30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20A8A"/>
    <w:rsid w:val="00033971"/>
    <w:rsid w:val="00047BFA"/>
    <w:rsid w:val="00056565"/>
    <w:rsid w:val="00056DF9"/>
    <w:rsid w:val="00075A37"/>
    <w:rsid w:val="00082288"/>
    <w:rsid w:val="00093EF0"/>
    <w:rsid w:val="000B519E"/>
    <w:rsid w:val="000C3DDF"/>
    <w:rsid w:val="000E12A5"/>
    <w:rsid w:val="000E323D"/>
    <w:rsid w:val="000E36E8"/>
    <w:rsid w:val="000F24F8"/>
    <w:rsid w:val="000F5733"/>
    <w:rsid w:val="001175B1"/>
    <w:rsid w:val="0012099C"/>
    <w:rsid w:val="00132BEE"/>
    <w:rsid w:val="00132EAF"/>
    <w:rsid w:val="001420D0"/>
    <w:rsid w:val="0015320E"/>
    <w:rsid w:val="001608CB"/>
    <w:rsid w:val="00160BD5"/>
    <w:rsid w:val="00172392"/>
    <w:rsid w:val="0019448A"/>
    <w:rsid w:val="00194B25"/>
    <w:rsid w:val="00195853"/>
    <w:rsid w:val="001A192A"/>
    <w:rsid w:val="001A38E8"/>
    <w:rsid w:val="001B3A67"/>
    <w:rsid w:val="001C1782"/>
    <w:rsid w:val="001C6237"/>
    <w:rsid w:val="001C7ACC"/>
    <w:rsid w:val="001D1EAF"/>
    <w:rsid w:val="001D57C8"/>
    <w:rsid w:val="001D6A2F"/>
    <w:rsid w:val="001D6E01"/>
    <w:rsid w:val="00203C4C"/>
    <w:rsid w:val="00224A13"/>
    <w:rsid w:val="0023195A"/>
    <w:rsid w:val="00240526"/>
    <w:rsid w:val="00242F94"/>
    <w:rsid w:val="00243293"/>
    <w:rsid w:val="00264BF7"/>
    <w:rsid w:val="00265092"/>
    <w:rsid w:val="002726F4"/>
    <w:rsid w:val="00290971"/>
    <w:rsid w:val="00291378"/>
    <w:rsid w:val="002C1B39"/>
    <w:rsid w:val="002C6E3D"/>
    <w:rsid w:val="002D7F7D"/>
    <w:rsid w:val="003519EC"/>
    <w:rsid w:val="00352015"/>
    <w:rsid w:val="00356B72"/>
    <w:rsid w:val="00367F59"/>
    <w:rsid w:val="00372189"/>
    <w:rsid w:val="00390FEC"/>
    <w:rsid w:val="003C25A7"/>
    <w:rsid w:val="003C6791"/>
    <w:rsid w:val="003D5ECD"/>
    <w:rsid w:val="003D5F06"/>
    <w:rsid w:val="003E72CF"/>
    <w:rsid w:val="00417589"/>
    <w:rsid w:val="004334D0"/>
    <w:rsid w:val="0044087A"/>
    <w:rsid w:val="00445852"/>
    <w:rsid w:val="00467565"/>
    <w:rsid w:val="00472BBE"/>
    <w:rsid w:val="00484387"/>
    <w:rsid w:val="004847C8"/>
    <w:rsid w:val="004B58A5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32717"/>
    <w:rsid w:val="00532790"/>
    <w:rsid w:val="00545EF8"/>
    <w:rsid w:val="005500D2"/>
    <w:rsid w:val="0058543C"/>
    <w:rsid w:val="005C4322"/>
    <w:rsid w:val="005C6F81"/>
    <w:rsid w:val="005E49C1"/>
    <w:rsid w:val="005F35ED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5572F"/>
    <w:rsid w:val="00671443"/>
    <w:rsid w:val="00674B26"/>
    <w:rsid w:val="006A7B6B"/>
    <w:rsid w:val="006B7561"/>
    <w:rsid w:val="006C3F79"/>
    <w:rsid w:val="006C6779"/>
    <w:rsid w:val="006D0D8C"/>
    <w:rsid w:val="006D108C"/>
    <w:rsid w:val="006D25D3"/>
    <w:rsid w:val="006D2DCC"/>
    <w:rsid w:val="006E3376"/>
    <w:rsid w:val="006E3494"/>
    <w:rsid w:val="006E5E4B"/>
    <w:rsid w:val="00734E8B"/>
    <w:rsid w:val="007618CA"/>
    <w:rsid w:val="00771DFA"/>
    <w:rsid w:val="00773997"/>
    <w:rsid w:val="007865F8"/>
    <w:rsid w:val="007A7B5D"/>
    <w:rsid w:val="007B42E4"/>
    <w:rsid w:val="007B4B1D"/>
    <w:rsid w:val="007C7B30"/>
    <w:rsid w:val="007D1097"/>
    <w:rsid w:val="007F0D9A"/>
    <w:rsid w:val="007F6A9E"/>
    <w:rsid w:val="008001E8"/>
    <w:rsid w:val="008318E8"/>
    <w:rsid w:val="00835974"/>
    <w:rsid w:val="0085182B"/>
    <w:rsid w:val="00851BC9"/>
    <w:rsid w:val="00855082"/>
    <w:rsid w:val="00865DE0"/>
    <w:rsid w:val="0086696B"/>
    <w:rsid w:val="008B250C"/>
    <w:rsid w:val="008B5ADC"/>
    <w:rsid w:val="008C2120"/>
    <w:rsid w:val="008E5B35"/>
    <w:rsid w:val="008E7B81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47E3C"/>
    <w:rsid w:val="00950079"/>
    <w:rsid w:val="0095651F"/>
    <w:rsid w:val="00971013"/>
    <w:rsid w:val="00974AF5"/>
    <w:rsid w:val="009766E8"/>
    <w:rsid w:val="00985E38"/>
    <w:rsid w:val="00993148"/>
    <w:rsid w:val="009B4A3B"/>
    <w:rsid w:val="009C0BFC"/>
    <w:rsid w:val="009C57FC"/>
    <w:rsid w:val="009C5CBD"/>
    <w:rsid w:val="009D0B85"/>
    <w:rsid w:val="00A024CC"/>
    <w:rsid w:val="00A06A31"/>
    <w:rsid w:val="00A16B74"/>
    <w:rsid w:val="00A22C63"/>
    <w:rsid w:val="00A259F0"/>
    <w:rsid w:val="00A3209A"/>
    <w:rsid w:val="00A622A4"/>
    <w:rsid w:val="00A67379"/>
    <w:rsid w:val="00A72EFC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2BDF"/>
    <w:rsid w:val="00B568FE"/>
    <w:rsid w:val="00B57CA5"/>
    <w:rsid w:val="00B67DE2"/>
    <w:rsid w:val="00B72FEA"/>
    <w:rsid w:val="00B750D0"/>
    <w:rsid w:val="00B80863"/>
    <w:rsid w:val="00B81F83"/>
    <w:rsid w:val="00B85062"/>
    <w:rsid w:val="00B90543"/>
    <w:rsid w:val="00B92DB2"/>
    <w:rsid w:val="00B96741"/>
    <w:rsid w:val="00BA25E3"/>
    <w:rsid w:val="00BA2C0C"/>
    <w:rsid w:val="00BB32E9"/>
    <w:rsid w:val="00BB50E0"/>
    <w:rsid w:val="00BC60CE"/>
    <w:rsid w:val="00BD57BC"/>
    <w:rsid w:val="00BD7494"/>
    <w:rsid w:val="00BF3F1E"/>
    <w:rsid w:val="00C02BD8"/>
    <w:rsid w:val="00C07E09"/>
    <w:rsid w:val="00C13316"/>
    <w:rsid w:val="00C209AD"/>
    <w:rsid w:val="00C23C23"/>
    <w:rsid w:val="00C2436C"/>
    <w:rsid w:val="00C36114"/>
    <w:rsid w:val="00C40571"/>
    <w:rsid w:val="00C457A0"/>
    <w:rsid w:val="00C56F24"/>
    <w:rsid w:val="00C7151F"/>
    <w:rsid w:val="00C8186D"/>
    <w:rsid w:val="00CC7BDE"/>
    <w:rsid w:val="00CD0D1E"/>
    <w:rsid w:val="00CF4050"/>
    <w:rsid w:val="00D023F7"/>
    <w:rsid w:val="00D05521"/>
    <w:rsid w:val="00D057AF"/>
    <w:rsid w:val="00D151EF"/>
    <w:rsid w:val="00D578D9"/>
    <w:rsid w:val="00D61D47"/>
    <w:rsid w:val="00D9492C"/>
    <w:rsid w:val="00DA4D93"/>
    <w:rsid w:val="00DA7FD4"/>
    <w:rsid w:val="00DB3D2A"/>
    <w:rsid w:val="00DD7846"/>
    <w:rsid w:val="00DE1C96"/>
    <w:rsid w:val="00DE6B3D"/>
    <w:rsid w:val="00E02EBA"/>
    <w:rsid w:val="00E2110F"/>
    <w:rsid w:val="00E24514"/>
    <w:rsid w:val="00E46AB1"/>
    <w:rsid w:val="00E516E8"/>
    <w:rsid w:val="00E57676"/>
    <w:rsid w:val="00E602ED"/>
    <w:rsid w:val="00EC3B5E"/>
    <w:rsid w:val="00EC5376"/>
    <w:rsid w:val="00ED54F8"/>
    <w:rsid w:val="00ED62C6"/>
    <w:rsid w:val="00EE1135"/>
    <w:rsid w:val="00F66445"/>
    <w:rsid w:val="00F66E7D"/>
    <w:rsid w:val="00F7177B"/>
    <w:rsid w:val="00F73604"/>
    <w:rsid w:val="00F83B7B"/>
    <w:rsid w:val="00F91AAD"/>
    <w:rsid w:val="00F92B64"/>
    <w:rsid w:val="00F97C6C"/>
    <w:rsid w:val="00FA3509"/>
    <w:rsid w:val="00FA3B41"/>
    <w:rsid w:val="00FB2407"/>
    <w:rsid w:val="00FB7A2B"/>
    <w:rsid w:val="00FB7DCE"/>
    <w:rsid w:val="00FE1004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du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minar6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2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810A5-53E1-4442-9262-32B44098A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5086</Characters>
  <Application>Microsoft Office Word</Application>
  <DocSecurity>4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5740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2</cp:revision>
  <cp:lastPrinted>2018-03-06T11:50:00Z</cp:lastPrinted>
  <dcterms:created xsi:type="dcterms:W3CDTF">2018-03-07T09:59:00Z</dcterms:created>
  <dcterms:modified xsi:type="dcterms:W3CDTF">2018-03-07T09:59:00Z</dcterms:modified>
</cp:coreProperties>
</file>