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289" w:rsidRDefault="00444289">
      <w:pPr>
        <w:jc w:val="center"/>
        <w:rPr>
          <w:rFonts w:ascii="Times New Roman" w:hAnsi="Times New Roman" w:cs="Times New Roman"/>
          <w:b/>
          <w:bCs/>
        </w:rPr>
      </w:pPr>
    </w:p>
    <w:p w:rsidR="00444289" w:rsidRDefault="004442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0.1_graphic02"/>
      <w:bookmarkEnd w:id="0"/>
      <w:r w:rsidRPr="00444289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444289">
        <w:rPr>
          <w:rFonts w:ascii="Times New Roman" w:hAnsi="Times New Roman" w:cs="Times New Roman"/>
        </w:rPr>
        <w:pict>
          <v:shape id="_x0000_i0" o:spid="_x0000_i1025" type="#_x0000_t75" style="width:467.15pt;height:47.55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444289" w:rsidRDefault="004442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4289" w:rsidRDefault="007803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1E5">
        <w:rPr>
          <w:rFonts w:ascii="Times New Roman" w:hAnsi="Times New Roman" w:cs="Times New Roman"/>
          <w:b/>
          <w:sz w:val="24"/>
          <w:szCs w:val="24"/>
        </w:rPr>
        <w:t xml:space="preserve">02-03 </w:t>
      </w:r>
      <w:r>
        <w:rPr>
          <w:rFonts w:ascii="Times New Roman" w:hAnsi="Times New Roman" w:cs="Times New Roman"/>
          <w:b/>
          <w:sz w:val="24"/>
          <w:szCs w:val="24"/>
        </w:rPr>
        <w:t>декабря 2026 г.</w:t>
      </w:r>
    </w:p>
    <w:p w:rsidR="00444289" w:rsidRDefault="007803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 «Цифровые права и цифровая валюта: бухгалтерский учет, отражение в бухгалтерской (финансовой) отчетности и налогообложение»</w:t>
      </w:r>
    </w:p>
    <w:p w:rsidR="00444289" w:rsidRDefault="00444289"/>
    <w:p w:rsidR="00444289" w:rsidRDefault="007803D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 «Цифровые права и цифровая валюта: бухгалтерский учет, отражение в бухгалт</w:t>
      </w:r>
      <w:r w:rsidR="009501E5">
        <w:rPr>
          <w:rFonts w:ascii="Times New Roman" w:hAnsi="Times New Roman" w:cs="Times New Roman"/>
          <w:sz w:val="24"/>
          <w:szCs w:val="24"/>
        </w:rPr>
        <w:t xml:space="preserve">ерской (финансовой) отчетности и </w:t>
      </w:r>
      <w:r>
        <w:rPr>
          <w:rFonts w:ascii="Times New Roman" w:hAnsi="Times New Roman" w:cs="Times New Roman"/>
          <w:sz w:val="24"/>
          <w:szCs w:val="24"/>
        </w:rPr>
        <w:t>налогообложение»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 представителем Банка России. </w:t>
      </w:r>
      <w:r>
        <w:rPr>
          <w:rFonts w:ascii="Times New Roman" w:hAnsi="Times New Roman" w:cs="Times New Roman"/>
          <w:sz w:val="24"/>
          <w:szCs w:val="24"/>
        </w:rPr>
        <w:t>Семинар состоится в Москве 02-03 декабря 2026</w:t>
      </w:r>
      <w:r>
        <w:rPr>
          <w:rFonts w:ascii="Times New Roman" w:hAnsi="Times New Roman" w:cs="Times New Roman"/>
          <w:bCs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Обучение п</w:t>
      </w:r>
      <w:r>
        <w:rPr>
          <w:rFonts w:ascii="Times New Roman" w:hAnsi="Times New Roman" w:cs="Times New Roman"/>
          <w:i/>
          <w:sz w:val="24"/>
          <w:szCs w:val="24"/>
        </w:rPr>
        <w:t>ройдет в вечернем формате (19.00-22.00)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Возможно участие онлайн.</w:t>
      </w:r>
    </w:p>
    <w:p w:rsidR="00444289" w:rsidRDefault="00444289"/>
    <w:tbl>
      <w:tblPr>
        <w:tblStyle w:val="af9"/>
        <w:tblW w:w="10348" w:type="dxa"/>
        <w:tblInd w:w="108" w:type="dxa"/>
        <w:tblLook w:val="01E0"/>
      </w:tblPr>
      <w:tblGrid>
        <w:gridCol w:w="10348"/>
      </w:tblGrid>
      <w:tr w:rsidR="00444289">
        <w:trPr>
          <w:trHeight w:val="2177"/>
        </w:trPr>
        <w:tc>
          <w:tcPr>
            <w:tcW w:w="10348" w:type="dxa"/>
            <w:noWrap/>
          </w:tcPr>
          <w:p w:rsidR="00444289" w:rsidRDefault="007803D6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 мере совершенствования технологий и нормативного регулирования ожидается дальнейший рост гражданского оборота цифровых прав. Цифровые права могут стать разрешенным инструментом инвестиро</w:t>
            </w:r>
            <w:r>
              <w:rPr>
                <w:rFonts w:ascii="Times New Roman" w:hAnsi="Times New Roman" w:cs="Times New Roman"/>
                <w:color w:val="000000"/>
              </w:rPr>
              <w:t xml:space="preserve">вания для паевых инвестиционных фондов и институциональных инвесторов. </w:t>
            </w:r>
          </w:p>
          <w:p w:rsidR="00444289" w:rsidRDefault="007803D6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конец 2025 года объем ЦФА, находящихся в обращении на российском рынке, составил 172 млрд рублей, а в обращении оказалось около тысячи выпусков (по данным различных информационных а</w:t>
            </w:r>
            <w:r>
              <w:rPr>
                <w:rFonts w:ascii="Times New Roman" w:hAnsi="Times New Roman" w:cs="Times New Roman"/>
                <w:color w:val="000000"/>
              </w:rPr>
              <w:t>гентств и профильных ассоциаций).</w:t>
            </w:r>
          </w:p>
          <w:p w:rsidR="00444289" w:rsidRDefault="007803D6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семинаре будут рассмотрены вопросы регулирования и классификации цифровых прав в российском законодательстве, актуальные проблемы нормативного регулирования их бухгалтерского учета и налогообложения.</w:t>
            </w:r>
          </w:p>
          <w:p w:rsidR="00444289" w:rsidRDefault="007803D6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ходе семинара будет также рассмотрено определение цифровой валюты, ограничения, связанные с ее использованием в Российской Федерации, новации налогового законодательства в отношении операций с цифровой валютой, вопросы отражения цифровой валюты в финансо</w:t>
            </w:r>
            <w:r>
              <w:rPr>
                <w:rFonts w:ascii="Times New Roman" w:hAnsi="Times New Roman" w:cs="Times New Roman"/>
                <w:color w:val="000000"/>
              </w:rPr>
              <w:t xml:space="preserve">вой отчетности по МСФО, бухгалтерском учете и бухгалтерской (финансовой) отчетности (РСБУ). </w:t>
            </w:r>
          </w:p>
          <w:p w:rsidR="00444289" w:rsidRDefault="00444289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444289" w:rsidRDefault="00444289">
      <w:pPr>
        <w:tabs>
          <w:tab w:val="left" w:pos="10206"/>
        </w:tabs>
        <w:rPr>
          <w:rFonts w:ascii="Times New Roman" w:hAnsi="Times New Roman" w:cs="Times New Roman"/>
          <w:color w:val="000000"/>
        </w:rPr>
      </w:pPr>
    </w:p>
    <w:p w:rsidR="00444289" w:rsidRDefault="007803D6">
      <w:pPr>
        <w:tabs>
          <w:tab w:val="left" w:pos="10206"/>
        </w:tabs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Семинар проводится для руководителей и специалистов в области бухгалтерского учета, финансовой отчетности, налогообложения кредитных организаций, некредитных фи</w:t>
      </w:r>
      <w:r>
        <w:rPr>
          <w:rFonts w:ascii="Times New Roman" w:hAnsi="Times New Roman" w:cs="Times New Roman"/>
          <w:color w:val="000000"/>
          <w:sz w:val="24"/>
          <w:szCs w:val="24"/>
        </w:rPr>
        <w:t>нансовых организаций — профессиональных участников рынка ценных бумаг, страховых организаций, негосударственных пенсионных фондов, управляющих компаний фондов, операторов финансовых, инвестиционных платформ, а также операторов информационных систем.</w:t>
      </w:r>
    </w:p>
    <w:p w:rsidR="00444289" w:rsidRDefault="00444289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4289" w:rsidRDefault="007803D6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Тематический план</w:t>
      </w:r>
    </w:p>
    <w:p w:rsidR="00444289" w:rsidRDefault="00444289">
      <w:pPr>
        <w:tabs>
          <w:tab w:val="left" w:pos="10206"/>
        </w:tabs>
        <w:spacing w:line="1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4289" w:rsidRDefault="007803D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и виды цифровых прав.</w:t>
      </w:r>
    </w:p>
    <w:p w:rsidR="00444289" w:rsidRDefault="007803D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цифровой валюты. Примеры цифровых валют. Цифровая валюта </w:t>
      </w:r>
      <w:r>
        <w:rPr>
          <w:rFonts w:ascii="Times New Roman" w:hAnsi="Times New Roman" w:cs="Times New Roman"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</w:rPr>
        <w:t>. цифровые финансовые активы.</w:t>
      </w:r>
    </w:p>
    <w:p w:rsidR="00444289" w:rsidRDefault="007803D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цифровых финансовых активов.</w:t>
      </w:r>
    </w:p>
    <w:p w:rsidR="00444289" w:rsidRDefault="007803D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Бухгалтерский учет цифровых финансовых активов и гибридных цифровых </w:t>
      </w:r>
      <w:r>
        <w:rPr>
          <w:rFonts w:ascii="Times New Roman" w:hAnsi="Times New Roman" w:cs="Times New Roman"/>
          <w:sz w:val="24"/>
          <w:szCs w:val="24"/>
        </w:rPr>
        <w:t xml:space="preserve">прав при их выпуске, выкупе и реализации (передаче). </w:t>
      </w:r>
    </w:p>
    <w:p w:rsidR="00444289" w:rsidRDefault="007803D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налогообложения операций с цифровыми активами и гибридными цифровыми правами: НДС, налог на прибыль, НДФЛ.</w:t>
      </w:r>
    </w:p>
    <w:p w:rsidR="00444289" w:rsidRDefault="007803D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Подходы, предусмотренные для отражения цифровой валюты в финансовой отчетности, предусм</w:t>
      </w:r>
      <w:r>
        <w:rPr>
          <w:rFonts w:ascii="Times New Roman" w:hAnsi="Times New Roman" w:cs="Times New Roman"/>
          <w:sz w:val="24"/>
          <w:szCs w:val="24"/>
        </w:rPr>
        <w:t>отренные МСФО.</w:t>
      </w:r>
    </w:p>
    <w:p w:rsidR="00444289" w:rsidRDefault="007803D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Лучшие практики раскрытия информации о цифровой валюте в финансовой отчетности по МСФО.</w:t>
      </w:r>
    </w:p>
    <w:p w:rsidR="00444289" w:rsidRDefault="007803D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Проблема отражения цифровой валюты в бухгалтерском учете.</w:t>
      </w:r>
    </w:p>
    <w:p w:rsidR="00444289" w:rsidRDefault="007803D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налогообложения операций с цифровой валютой, в том числе при майнинге: НДС, налог на пр</w:t>
      </w:r>
      <w:r>
        <w:rPr>
          <w:rFonts w:ascii="Times New Roman" w:hAnsi="Times New Roman" w:cs="Times New Roman"/>
          <w:sz w:val="24"/>
          <w:szCs w:val="24"/>
        </w:rPr>
        <w:t>ибыль, НДФЛ.</w:t>
      </w:r>
    </w:p>
    <w:p w:rsidR="00444289" w:rsidRDefault="007803D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Налогообложение выручки от услуг платформенных сервисов: НДС.</w:t>
      </w:r>
    </w:p>
    <w:p w:rsidR="00444289" w:rsidRDefault="007803D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на вопросы.</w:t>
      </w:r>
    </w:p>
    <w:p w:rsidR="00444289" w:rsidRDefault="004442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44289" w:rsidRDefault="007803D6">
      <w:pPr>
        <w:pStyle w:val="afc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:rsidR="00444289" w:rsidRDefault="00444289">
      <w:pPr>
        <w:pStyle w:val="afc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4289" w:rsidRDefault="007803D6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проведения. </w:t>
      </w:r>
      <w:r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Буженинова, д. 30, стр. 1 Проезд до станции метро «Преображенская площадь». Начало регистрации в 18:40. Время проведения: 19:00 – 22:00.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онлайн.</w:t>
      </w:r>
    </w:p>
    <w:p w:rsidR="00444289" w:rsidRDefault="004442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44289" w:rsidRDefault="007803D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скидки.</w:t>
      </w:r>
      <w:r>
        <w:rPr>
          <w:rFonts w:ascii="Times New Roman" w:hAnsi="Times New Roman" w:cs="Times New Roman"/>
          <w:sz w:val="24"/>
          <w:szCs w:val="24"/>
        </w:rPr>
        <w:t xml:space="preserve"> Стоимост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 участия в семинаре для одного участника составляет 22 000 (двадцать две тысячи) рублей, НДС не облагается. </w:t>
      </w:r>
      <w:r>
        <w:rPr>
          <w:rFonts w:ascii="Times New Roman" w:hAnsi="Times New Roman"/>
          <w:b/>
          <w:bCs/>
          <w:i/>
          <w:sz w:val="24"/>
          <w:szCs w:val="24"/>
        </w:rPr>
        <w:t>Скидки</w:t>
      </w:r>
      <w:r>
        <w:rPr>
          <w:rFonts w:ascii="Times New Roman" w:hAnsi="Times New Roman"/>
          <w:sz w:val="24"/>
          <w:szCs w:val="24"/>
        </w:rPr>
        <w:t xml:space="preserve"> в размере 10 процентов предоставляются клиентам Института/Учебного центра МФЦ.</w:t>
      </w:r>
    </w:p>
    <w:p w:rsidR="00444289" w:rsidRDefault="007803D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стоимость включаются кофе-брейк (для «очных» слушателей) и </w:t>
      </w:r>
      <w:r>
        <w:rPr>
          <w:rFonts w:ascii="Times New Roman" w:hAnsi="Times New Roman"/>
          <w:sz w:val="24"/>
          <w:szCs w:val="24"/>
        </w:rPr>
        <w:t>методические материалы.</w:t>
      </w:r>
    </w:p>
    <w:p w:rsidR="00444289" w:rsidRDefault="00444289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44289" w:rsidRDefault="007803D6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02 декабря 2026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Шуваевой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 +7(495)921-2273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tooltip="http://www.educenter.ru" w:history="1">
        <w:r>
          <w:rPr>
            <w:rStyle w:val="af1"/>
            <w:rFonts w:ascii="Times New Roman" w:hAnsi="Times New Roman" w:cs="Arial"/>
            <w:b/>
            <w:bCs/>
            <w:i/>
            <w:iCs/>
            <w:sz w:val="24"/>
            <w:szCs w:val="24"/>
          </w:rPr>
          <w:t>www.e</w:t>
        </w:r>
        <w:bookmarkStart w:id="1" w:name="_GoBack"/>
        <w:bookmarkEnd w:id="1"/>
        <w:r>
          <w:rPr>
            <w:rStyle w:val="af1"/>
            <w:rFonts w:ascii="Times New Roman" w:hAnsi="Times New Roman" w:cs="Arial"/>
            <w:b/>
            <w:bCs/>
            <w:i/>
            <w:iCs/>
            <w:sz w:val="24"/>
            <w:szCs w:val="24"/>
          </w:rPr>
          <w:t>ducenter.ru</w:t>
        </w:r>
      </w:hyperlink>
    </w:p>
    <w:sectPr w:rsidR="00444289" w:rsidSect="00444289">
      <w:footerReference w:type="default" r:id="rId13"/>
      <w:pgSz w:w="11906" w:h="16838"/>
      <w:pgMar w:top="426" w:right="707" w:bottom="567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3D6" w:rsidRDefault="007803D6">
      <w:r>
        <w:separator/>
      </w:r>
    </w:p>
  </w:endnote>
  <w:endnote w:type="continuationSeparator" w:id="1">
    <w:p w:rsidR="007803D6" w:rsidRDefault="00780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89" w:rsidRDefault="007803D6">
    <w:pPr>
      <w:pStyle w:val="Footer"/>
      <w:pBdr>
        <w:top w:val="single" w:sz="4" w:space="1" w:color="000000"/>
      </w:pBdr>
      <w:jc w:val="both"/>
      <w:rPr>
        <w:rFonts w:ascii="Times New Roman" w:hAnsi="Times New Roman"/>
        <w:i/>
      </w:rPr>
    </w:pPr>
    <w:r>
      <w:rPr>
        <w:rFonts w:ascii="Times New Roman" w:hAnsi="Times New Roman"/>
        <w:i/>
      </w:rPr>
      <w:t>Исключительные права на данный тематический план принадлежат АНО «ИДПО МФЦ». Копирование, тиражирование, л</w:t>
    </w:r>
    <w:r>
      <w:rPr>
        <w:rFonts w:ascii="Times New Roman" w:hAnsi="Times New Roman"/>
        <w:i/>
      </w:rPr>
      <w:t>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444289" w:rsidRDefault="00444289">
    <w:pPr>
      <w:pStyle w:val="Footer"/>
    </w:pPr>
  </w:p>
  <w:p w:rsidR="00444289" w:rsidRDefault="00444289">
    <w:pPr>
      <w:pStyle w:val="Footer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3D6" w:rsidRDefault="007803D6">
      <w:r>
        <w:separator/>
      </w:r>
    </w:p>
  </w:footnote>
  <w:footnote w:type="continuationSeparator" w:id="1">
    <w:p w:rsidR="007803D6" w:rsidRDefault="007803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110EA"/>
    <w:multiLevelType w:val="hybridMultilevel"/>
    <w:tmpl w:val="3496E25A"/>
    <w:lvl w:ilvl="0" w:tplc="2F5E7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4043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C23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4DD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E020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2E66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BC9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6A1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44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85878"/>
    <w:multiLevelType w:val="hybridMultilevel"/>
    <w:tmpl w:val="8B9A0B82"/>
    <w:lvl w:ilvl="0" w:tplc="EEC234D0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9442182C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C2EC76CA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8D5EC296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95D82B66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5794373C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44526992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60AAD13E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E96EAB4A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">
    <w:nsid w:val="0C0605C1"/>
    <w:multiLevelType w:val="hybridMultilevel"/>
    <w:tmpl w:val="F7AE5D18"/>
    <w:lvl w:ilvl="0" w:tplc="D90E88A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BB2AAD90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D32251E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2F0733A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D00114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DDB02F74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D0689E8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2B9440DA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670EE9E0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8F81479"/>
    <w:multiLevelType w:val="hybridMultilevel"/>
    <w:tmpl w:val="4ECC6A46"/>
    <w:lvl w:ilvl="0" w:tplc="91304EE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BA9EDAD2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567064FE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C42A117C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6E9F32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E5A6D8A2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5F0EF4A8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6E565836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8EA2686E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0255CF7"/>
    <w:multiLevelType w:val="hybridMultilevel"/>
    <w:tmpl w:val="DBBC4A82"/>
    <w:lvl w:ilvl="0" w:tplc="DE02B73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8542B720">
      <w:numFmt w:val="none"/>
      <w:lvlText w:val=""/>
      <w:lvlJc w:val="left"/>
      <w:pPr>
        <w:tabs>
          <w:tab w:val="num" w:pos="360"/>
        </w:tabs>
      </w:pPr>
    </w:lvl>
    <w:lvl w:ilvl="2" w:tplc="BF98A4FE">
      <w:numFmt w:val="none"/>
      <w:lvlText w:val=""/>
      <w:lvlJc w:val="left"/>
      <w:pPr>
        <w:tabs>
          <w:tab w:val="num" w:pos="360"/>
        </w:tabs>
      </w:pPr>
    </w:lvl>
    <w:lvl w:ilvl="3" w:tplc="28F0ECA6">
      <w:numFmt w:val="none"/>
      <w:lvlText w:val=""/>
      <w:lvlJc w:val="left"/>
      <w:pPr>
        <w:tabs>
          <w:tab w:val="num" w:pos="360"/>
        </w:tabs>
      </w:pPr>
    </w:lvl>
    <w:lvl w:ilvl="4" w:tplc="32F449F8">
      <w:numFmt w:val="none"/>
      <w:lvlText w:val=""/>
      <w:lvlJc w:val="left"/>
      <w:pPr>
        <w:tabs>
          <w:tab w:val="num" w:pos="360"/>
        </w:tabs>
      </w:pPr>
    </w:lvl>
    <w:lvl w:ilvl="5" w:tplc="325A2C2C">
      <w:numFmt w:val="none"/>
      <w:lvlText w:val=""/>
      <w:lvlJc w:val="left"/>
      <w:pPr>
        <w:tabs>
          <w:tab w:val="num" w:pos="360"/>
        </w:tabs>
      </w:pPr>
    </w:lvl>
    <w:lvl w:ilvl="6" w:tplc="DEFC150A">
      <w:numFmt w:val="none"/>
      <w:lvlText w:val=""/>
      <w:lvlJc w:val="left"/>
      <w:pPr>
        <w:tabs>
          <w:tab w:val="num" w:pos="360"/>
        </w:tabs>
      </w:pPr>
    </w:lvl>
    <w:lvl w:ilvl="7" w:tplc="A80435D6">
      <w:numFmt w:val="none"/>
      <w:lvlText w:val=""/>
      <w:lvlJc w:val="left"/>
      <w:pPr>
        <w:tabs>
          <w:tab w:val="num" w:pos="360"/>
        </w:tabs>
      </w:pPr>
    </w:lvl>
    <w:lvl w:ilvl="8" w:tplc="D488E63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587633C"/>
    <w:multiLevelType w:val="hybridMultilevel"/>
    <w:tmpl w:val="AADC4CEE"/>
    <w:lvl w:ilvl="0" w:tplc="A552C9D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1D767E5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EC2DE2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EE45AD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B18ECB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B2C7F1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1A23EB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CAC642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940F51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D5D7E5F"/>
    <w:multiLevelType w:val="hybridMultilevel"/>
    <w:tmpl w:val="DAEC4F0A"/>
    <w:lvl w:ilvl="0" w:tplc="A844BBD6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9D5664F6">
      <w:numFmt w:val="none"/>
      <w:lvlText w:val=""/>
      <w:lvlJc w:val="left"/>
      <w:pPr>
        <w:tabs>
          <w:tab w:val="num" w:pos="360"/>
        </w:tabs>
      </w:pPr>
    </w:lvl>
    <w:lvl w:ilvl="2" w:tplc="A36E4EDA">
      <w:numFmt w:val="none"/>
      <w:lvlText w:val=""/>
      <w:lvlJc w:val="left"/>
      <w:pPr>
        <w:tabs>
          <w:tab w:val="num" w:pos="360"/>
        </w:tabs>
      </w:pPr>
    </w:lvl>
    <w:lvl w:ilvl="3" w:tplc="88885910">
      <w:numFmt w:val="none"/>
      <w:lvlText w:val=""/>
      <w:lvlJc w:val="left"/>
      <w:pPr>
        <w:tabs>
          <w:tab w:val="num" w:pos="360"/>
        </w:tabs>
      </w:pPr>
    </w:lvl>
    <w:lvl w:ilvl="4" w:tplc="4CE429C4">
      <w:numFmt w:val="none"/>
      <w:lvlText w:val=""/>
      <w:lvlJc w:val="left"/>
      <w:pPr>
        <w:tabs>
          <w:tab w:val="num" w:pos="360"/>
        </w:tabs>
      </w:pPr>
    </w:lvl>
    <w:lvl w:ilvl="5" w:tplc="B0E0F2C8">
      <w:numFmt w:val="none"/>
      <w:lvlText w:val=""/>
      <w:lvlJc w:val="left"/>
      <w:pPr>
        <w:tabs>
          <w:tab w:val="num" w:pos="360"/>
        </w:tabs>
      </w:pPr>
    </w:lvl>
    <w:lvl w:ilvl="6" w:tplc="74EC0ED6">
      <w:numFmt w:val="none"/>
      <w:lvlText w:val=""/>
      <w:lvlJc w:val="left"/>
      <w:pPr>
        <w:tabs>
          <w:tab w:val="num" w:pos="360"/>
        </w:tabs>
      </w:pPr>
    </w:lvl>
    <w:lvl w:ilvl="7" w:tplc="9E3A8538">
      <w:numFmt w:val="none"/>
      <w:lvlText w:val=""/>
      <w:lvlJc w:val="left"/>
      <w:pPr>
        <w:tabs>
          <w:tab w:val="num" w:pos="360"/>
        </w:tabs>
      </w:pPr>
    </w:lvl>
    <w:lvl w:ilvl="8" w:tplc="4F24A10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6FE5FBD"/>
    <w:multiLevelType w:val="hybridMultilevel"/>
    <w:tmpl w:val="4D34544A"/>
    <w:lvl w:ilvl="0" w:tplc="274C1A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51603E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E6CB49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2BC3E9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D98EBD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B2494C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168242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03C5FB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2CC13E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CBA6AD8"/>
    <w:multiLevelType w:val="hybridMultilevel"/>
    <w:tmpl w:val="3B74346E"/>
    <w:lvl w:ilvl="0" w:tplc="CA4A379E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FC12D5B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63E483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F86179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F0272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19A85D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1124D4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7A6E08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9CA07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6D313A5"/>
    <w:multiLevelType w:val="hybridMultilevel"/>
    <w:tmpl w:val="4894C366"/>
    <w:lvl w:ilvl="0" w:tplc="B798EEE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C6426AFC">
      <w:numFmt w:val="none"/>
      <w:lvlText w:val=""/>
      <w:lvlJc w:val="left"/>
      <w:pPr>
        <w:tabs>
          <w:tab w:val="num" w:pos="360"/>
        </w:tabs>
      </w:pPr>
    </w:lvl>
    <w:lvl w:ilvl="2" w:tplc="B1F22A08">
      <w:numFmt w:val="none"/>
      <w:lvlText w:val=""/>
      <w:lvlJc w:val="left"/>
      <w:pPr>
        <w:tabs>
          <w:tab w:val="num" w:pos="360"/>
        </w:tabs>
      </w:pPr>
    </w:lvl>
    <w:lvl w:ilvl="3" w:tplc="C55037BA">
      <w:numFmt w:val="none"/>
      <w:lvlText w:val=""/>
      <w:lvlJc w:val="left"/>
      <w:pPr>
        <w:tabs>
          <w:tab w:val="num" w:pos="360"/>
        </w:tabs>
      </w:pPr>
    </w:lvl>
    <w:lvl w:ilvl="4" w:tplc="5A780C5C">
      <w:numFmt w:val="none"/>
      <w:lvlText w:val=""/>
      <w:lvlJc w:val="left"/>
      <w:pPr>
        <w:tabs>
          <w:tab w:val="num" w:pos="360"/>
        </w:tabs>
      </w:pPr>
    </w:lvl>
    <w:lvl w:ilvl="5" w:tplc="60FE6E0A">
      <w:numFmt w:val="none"/>
      <w:lvlText w:val=""/>
      <w:lvlJc w:val="left"/>
      <w:pPr>
        <w:tabs>
          <w:tab w:val="num" w:pos="360"/>
        </w:tabs>
      </w:pPr>
    </w:lvl>
    <w:lvl w:ilvl="6" w:tplc="DFD2F55C">
      <w:numFmt w:val="none"/>
      <w:lvlText w:val=""/>
      <w:lvlJc w:val="left"/>
      <w:pPr>
        <w:tabs>
          <w:tab w:val="num" w:pos="360"/>
        </w:tabs>
      </w:pPr>
    </w:lvl>
    <w:lvl w:ilvl="7" w:tplc="737241FA">
      <w:numFmt w:val="none"/>
      <w:lvlText w:val=""/>
      <w:lvlJc w:val="left"/>
      <w:pPr>
        <w:tabs>
          <w:tab w:val="num" w:pos="360"/>
        </w:tabs>
      </w:pPr>
    </w:lvl>
    <w:lvl w:ilvl="8" w:tplc="68F054B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5F161E54"/>
    <w:multiLevelType w:val="hybridMultilevel"/>
    <w:tmpl w:val="57F4A4A6"/>
    <w:lvl w:ilvl="0" w:tplc="1FF2039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1E6138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902BAC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A60D2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1A09EF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A46189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A72728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5D6C70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724B8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0F615C1"/>
    <w:multiLevelType w:val="hybridMultilevel"/>
    <w:tmpl w:val="95BCD7A0"/>
    <w:lvl w:ilvl="0" w:tplc="CF9C1AA8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EC5E96FC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BDFCE394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C04C62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7E89B3C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D944B92C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FA4090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84E8E9C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5F42EBD4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640B3B35"/>
    <w:multiLevelType w:val="hybridMultilevel"/>
    <w:tmpl w:val="235CDB90"/>
    <w:lvl w:ilvl="0" w:tplc="CEAACB64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56067FFE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B414D6F6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8AB1D0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E505D34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1756954E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72467C4A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AEEC09B2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5602FD3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64820CE3"/>
    <w:multiLevelType w:val="hybridMultilevel"/>
    <w:tmpl w:val="128248D8"/>
    <w:lvl w:ilvl="0" w:tplc="119628A8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12E40634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319CA54E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B929D4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AA282E90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9EC42D8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B64AD45A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F1A7CAA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294526A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650A0C5F"/>
    <w:multiLevelType w:val="hybridMultilevel"/>
    <w:tmpl w:val="77882018"/>
    <w:lvl w:ilvl="0" w:tplc="7A8228F4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65F24D56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5FCC9D86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BCC44DD0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B0B81ED2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E95C157C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942A95A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97F63C18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EAA2019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67403DD9"/>
    <w:multiLevelType w:val="hybridMultilevel"/>
    <w:tmpl w:val="023E4180"/>
    <w:lvl w:ilvl="0" w:tplc="48D6B3B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2D5C894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69A2FA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A002B9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CE0B1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34C733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5A292A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6A342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D8F71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D9A6E11"/>
    <w:multiLevelType w:val="hybridMultilevel"/>
    <w:tmpl w:val="A3AC7C24"/>
    <w:lvl w:ilvl="0" w:tplc="F5E29D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C8704E">
      <w:start w:val="1"/>
      <w:numFmt w:val="lowerLetter"/>
      <w:lvlText w:val="%2."/>
      <w:lvlJc w:val="left"/>
      <w:pPr>
        <w:ind w:left="1440" w:hanging="360"/>
      </w:pPr>
    </w:lvl>
    <w:lvl w:ilvl="2" w:tplc="E3222CD2">
      <w:start w:val="1"/>
      <w:numFmt w:val="lowerRoman"/>
      <w:lvlText w:val="%3."/>
      <w:lvlJc w:val="right"/>
      <w:pPr>
        <w:ind w:left="2160" w:hanging="180"/>
      </w:pPr>
    </w:lvl>
    <w:lvl w:ilvl="3" w:tplc="CC428914">
      <w:start w:val="1"/>
      <w:numFmt w:val="decimal"/>
      <w:lvlText w:val="%4."/>
      <w:lvlJc w:val="left"/>
      <w:pPr>
        <w:ind w:left="2880" w:hanging="360"/>
      </w:pPr>
    </w:lvl>
    <w:lvl w:ilvl="4" w:tplc="2506A49A">
      <w:start w:val="1"/>
      <w:numFmt w:val="lowerLetter"/>
      <w:lvlText w:val="%5."/>
      <w:lvlJc w:val="left"/>
      <w:pPr>
        <w:ind w:left="3600" w:hanging="360"/>
      </w:pPr>
    </w:lvl>
    <w:lvl w:ilvl="5" w:tplc="2362B62C">
      <w:start w:val="1"/>
      <w:numFmt w:val="lowerRoman"/>
      <w:lvlText w:val="%6."/>
      <w:lvlJc w:val="right"/>
      <w:pPr>
        <w:ind w:left="4320" w:hanging="180"/>
      </w:pPr>
    </w:lvl>
    <w:lvl w:ilvl="6" w:tplc="523AE684">
      <w:start w:val="1"/>
      <w:numFmt w:val="decimal"/>
      <w:lvlText w:val="%7."/>
      <w:lvlJc w:val="left"/>
      <w:pPr>
        <w:ind w:left="5040" w:hanging="360"/>
      </w:pPr>
    </w:lvl>
    <w:lvl w:ilvl="7" w:tplc="D8C48D1E">
      <w:start w:val="1"/>
      <w:numFmt w:val="lowerLetter"/>
      <w:lvlText w:val="%8."/>
      <w:lvlJc w:val="left"/>
      <w:pPr>
        <w:ind w:left="5760" w:hanging="360"/>
      </w:pPr>
    </w:lvl>
    <w:lvl w:ilvl="8" w:tplc="4948C0CE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761134"/>
    <w:multiLevelType w:val="hybridMultilevel"/>
    <w:tmpl w:val="59240D0C"/>
    <w:lvl w:ilvl="0" w:tplc="04F8E9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F62781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C704EB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912751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FEADAC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BBC15D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547D4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848825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7D8177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14"/>
  </w:num>
  <w:num w:numId="5">
    <w:abstractNumId w:val="11"/>
  </w:num>
  <w:num w:numId="6">
    <w:abstractNumId w:val="12"/>
  </w:num>
  <w:num w:numId="7">
    <w:abstractNumId w:val="13"/>
  </w:num>
  <w:num w:numId="8">
    <w:abstractNumId w:val="17"/>
  </w:num>
  <w:num w:numId="9">
    <w:abstractNumId w:val="8"/>
  </w:num>
  <w:num w:numId="10">
    <w:abstractNumId w:val="6"/>
  </w:num>
  <w:num w:numId="11">
    <w:abstractNumId w:val="3"/>
  </w:num>
  <w:num w:numId="12">
    <w:abstractNumId w:val="2"/>
  </w:num>
  <w:num w:numId="13">
    <w:abstractNumId w:val="10"/>
  </w:num>
  <w:num w:numId="14">
    <w:abstractNumId w:val="5"/>
  </w:num>
  <w:num w:numId="15">
    <w:abstractNumId w:val="9"/>
  </w:num>
  <w:num w:numId="16">
    <w:abstractNumId w:val="7"/>
  </w:num>
  <w:num w:numId="17">
    <w:abstractNumId w:val="4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4289"/>
    <w:rsid w:val="00444289"/>
    <w:rsid w:val="007803D6"/>
    <w:rsid w:val="00950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289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9"/>
    <w:qFormat/>
    <w:rsid w:val="00444289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"/>
    <w:uiPriority w:val="99"/>
    <w:qFormat/>
    <w:rsid w:val="00444289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"/>
    <w:uiPriority w:val="99"/>
    <w:qFormat/>
    <w:rsid w:val="00444289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"/>
    <w:uiPriority w:val="99"/>
    <w:qFormat/>
    <w:rsid w:val="00444289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"/>
    <w:uiPriority w:val="99"/>
    <w:qFormat/>
    <w:rsid w:val="00444289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"/>
    <w:uiPriority w:val="99"/>
    <w:qFormat/>
    <w:rsid w:val="00444289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"/>
    <w:uiPriority w:val="99"/>
    <w:qFormat/>
    <w:rsid w:val="00444289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"/>
    <w:uiPriority w:val="99"/>
    <w:qFormat/>
    <w:rsid w:val="00444289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"/>
    <w:uiPriority w:val="99"/>
    <w:qFormat/>
    <w:rsid w:val="00444289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TitleChar">
    <w:name w:val="Title Char"/>
    <w:basedOn w:val="a0"/>
    <w:uiPriority w:val="10"/>
    <w:rsid w:val="0044428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44289"/>
    <w:rPr>
      <w:sz w:val="24"/>
      <w:szCs w:val="24"/>
    </w:rPr>
  </w:style>
  <w:style w:type="character" w:customStyle="1" w:styleId="QuoteChar">
    <w:name w:val="Quote Char"/>
    <w:uiPriority w:val="29"/>
    <w:rsid w:val="00444289"/>
    <w:rPr>
      <w:i/>
    </w:rPr>
  </w:style>
  <w:style w:type="character" w:customStyle="1" w:styleId="IntenseQuoteChar">
    <w:name w:val="Intense Quote Char"/>
    <w:uiPriority w:val="30"/>
    <w:rsid w:val="00444289"/>
    <w:rPr>
      <w:i/>
    </w:rPr>
  </w:style>
  <w:style w:type="character" w:customStyle="1" w:styleId="CaptionChar">
    <w:name w:val="Caption Char"/>
    <w:basedOn w:val="a0"/>
    <w:uiPriority w:val="35"/>
    <w:rsid w:val="00444289"/>
    <w:rPr>
      <w:b/>
      <w:bCs/>
      <w:color w:val="5B9BD5" w:themeColor="accent1"/>
      <w:sz w:val="18"/>
      <w:szCs w:val="18"/>
    </w:rPr>
  </w:style>
  <w:style w:type="character" w:customStyle="1" w:styleId="EndnoteTextChar">
    <w:name w:val="Endnote Text Char"/>
    <w:uiPriority w:val="99"/>
    <w:rsid w:val="00444289"/>
    <w:rPr>
      <w:sz w:val="20"/>
    </w:rPr>
  </w:style>
  <w:style w:type="character" w:customStyle="1" w:styleId="Heading1Char">
    <w:name w:val="Heading 1 Char"/>
    <w:basedOn w:val="a0"/>
    <w:uiPriority w:val="9"/>
    <w:rsid w:val="0044428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44428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44428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sid w:val="0044428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44428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44428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44428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4428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4428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444289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4428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44428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44428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44289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444289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44428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44428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444289"/>
    <w:rPr>
      <w:i/>
    </w:rPr>
  </w:style>
  <w:style w:type="character" w:customStyle="1" w:styleId="HeaderChar">
    <w:name w:val="Header Char"/>
    <w:basedOn w:val="a0"/>
    <w:uiPriority w:val="99"/>
    <w:rsid w:val="00444289"/>
  </w:style>
  <w:style w:type="character" w:customStyle="1" w:styleId="FooterChar">
    <w:name w:val="Footer Char"/>
    <w:basedOn w:val="a0"/>
    <w:uiPriority w:val="99"/>
    <w:rsid w:val="00444289"/>
  </w:style>
  <w:style w:type="paragraph" w:customStyle="1" w:styleId="Caption">
    <w:name w:val="Caption"/>
    <w:basedOn w:val="a"/>
    <w:next w:val="a"/>
    <w:link w:val="aa"/>
    <w:uiPriority w:val="35"/>
    <w:semiHidden/>
    <w:unhideWhenUsed/>
    <w:qFormat/>
    <w:rsid w:val="00444289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Caption"/>
    <w:uiPriority w:val="35"/>
    <w:rsid w:val="00444289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44428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4428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442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4428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442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44428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44428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444289"/>
    <w:rPr>
      <w:sz w:val="20"/>
    </w:rPr>
  </w:style>
  <w:style w:type="character" w:styleId="ad">
    <w:name w:val="endnote reference"/>
    <w:basedOn w:val="a0"/>
    <w:uiPriority w:val="99"/>
    <w:semiHidden/>
    <w:unhideWhenUsed/>
    <w:rsid w:val="00444289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444289"/>
    <w:pPr>
      <w:spacing w:after="57"/>
    </w:pPr>
  </w:style>
  <w:style w:type="paragraph" w:styleId="22">
    <w:name w:val="toc 2"/>
    <w:basedOn w:val="a"/>
    <w:next w:val="a"/>
    <w:uiPriority w:val="39"/>
    <w:unhideWhenUsed/>
    <w:rsid w:val="00444289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444289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444289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444289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444289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444289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444289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444289"/>
    <w:pPr>
      <w:spacing w:after="57"/>
      <w:ind w:left="2268"/>
    </w:pPr>
  </w:style>
  <w:style w:type="paragraph" w:styleId="ae">
    <w:name w:val="TOC Heading"/>
    <w:uiPriority w:val="39"/>
    <w:unhideWhenUsed/>
    <w:rsid w:val="00444289"/>
  </w:style>
  <w:style w:type="paragraph" w:styleId="af">
    <w:name w:val="table of figures"/>
    <w:basedOn w:val="a"/>
    <w:next w:val="a"/>
    <w:uiPriority w:val="99"/>
    <w:unhideWhenUsed/>
    <w:rsid w:val="00444289"/>
  </w:style>
  <w:style w:type="character" w:customStyle="1" w:styleId="1">
    <w:name w:val="Заголовок 1 Знак"/>
    <w:basedOn w:val="a0"/>
    <w:link w:val="Heading1"/>
    <w:uiPriority w:val="99"/>
    <w:rsid w:val="00444289"/>
    <w:rPr>
      <w:rFonts w:ascii="Cambria" w:hAnsi="Cambria" w:cs="Cambria"/>
      <w:b/>
      <w:bCs/>
      <w:sz w:val="32"/>
      <w:szCs w:val="32"/>
    </w:rPr>
  </w:style>
  <w:style w:type="character" w:customStyle="1" w:styleId="2">
    <w:name w:val="Заголовок 2 Знак"/>
    <w:basedOn w:val="a0"/>
    <w:link w:val="Heading2"/>
    <w:uiPriority w:val="99"/>
    <w:semiHidden/>
    <w:rsid w:val="004442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">
    <w:name w:val="Заголовок 3 Знак"/>
    <w:basedOn w:val="a0"/>
    <w:link w:val="Heading3"/>
    <w:uiPriority w:val="99"/>
    <w:semiHidden/>
    <w:rsid w:val="00444289"/>
    <w:rPr>
      <w:rFonts w:ascii="Cambria" w:hAnsi="Cambria" w:cs="Cambria"/>
      <w:b/>
      <w:bCs/>
      <w:sz w:val="26"/>
      <w:szCs w:val="26"/>
    </w:rPr>
  </w:style>
  <w:style w:type="character" w:customStyle="1" w:styleId="4">
    <w:name w:val="Заголовок 4 Знак"/>
    <w:basedOn w:val="a0"/>
    <w:link w:val="Heading4"/>
    <w:uiPriority w:val="99"/>
    <w:semiHidden/>
    <w:rsid w:val="00444289"/>
    <w:rPr>
      <w:rFonts w:ascii="Calibri" w:hAnsi="Calibri" w:cs="Calibri"/>
      <w:b/>
      <w:bCs/>
      <w:sz w:val="28"/>
      <w:szCs w:val="28"/>
    </w:rPr>
  </w:style>
  <w:style w:type="character" w:customStyle="1" w:styleId="5">
    <w:name w:val="Заголовок 5 Знак"/>
    <w:basedOn w:val="a0"/>
    <w:link w:val="Heading5"/>
    <w:uiPriority w:val="99"/>
    <w:semiHidden/>
    <w:rsid w:val="0044428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">
    <w:name w:val="Заголовок 6 Знак"/>
    <w:basedOn w:val="a0"/>
    <w:link w:val="Heading6"/>
    <w:uiPriority w:val="99"/>
    <w:semiHidden/>
    <w:rsid w:val="00444289"/>
    <w:rPr>
      <w:rFonts w:ascii="Calibri" w:hAnsi="Calibri" w:cs="Calibri"/>
      <w:b/>
      <w:bCs/>
    </w:rPr>
  </w:style>
  <w:style w:type="character" w:customStyle="1" w:styleId="7">
    <w:name w:val="Заголовок 7 Знак"/>
    <w:basedOn w:val="a0"/>
    <w:link w:val="Heading7"/>
    <w:uiPriority w:val="99"/>
    <w:semiHidden/>
    <w:rsid w:val="00444289"/>
    <w:rPr>
      <w:rFonts w:ascii="Calibri" w:hAnsi="Calibri" w:cs="Calibri"/>
      <w:sz w:val="24"/>
      <w:szCs w:val="24"/>
    </w:rPr>
  </w:style>
  <w:style w:type="character" w:customStyle="1" w:styleId="8">
    <w:name w:val="Заголовок 8 Знак"/>
    <w:basedOn w:val="a0"/>
    <w:link w:val="Heading8"/>
    <w:uiPriority w:val="99"/>
    <w:semiHidden/>
    <w:rsid w:val="00444289"/>
    <w:rPr>
      <w:rFonts w:ascii="Calibri" w:hAnsi="Calibri" w:cs="Calibri"/>
      <w:i/>
      <w:iCs/>
      <w:sz w:val="24"/>
      <w:szCs w:val="24"/>
    </w:rPr>
  </w:style>
  <w:style w:type="character" w:customStyle="1" w:styleId="9">
    <w:name w:val="Заголовок 9 Знак"/>
    <w:basedOn w:val="a0"/>
    <w:link w:val="Heading9"/>
    <w:uiPriority w:val="99"/>
    <w:semiHidden/>
    <w:rsid w:val="00444289"/>
    <w:rPr>
      <w:rFonts w:ascii="Cambria" w:hAnsi="Cambria" w:cs="Cambria"/>
    </w:rPr>
  </w:style>
  <w:style w:type="paragraph" w:customStyle="1" w:styleId="Header">
    <w:name w:val="Header"/>
    <w:basedOn w:val="a"/>
    <w:link w:val="af0"/>
    <w:uiPriority w:val="99"/>
    <w:rsid w:val="0044428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Header"/>
    <w:uiPriority w:val="99"/>
    <w:semiHidden/>
    <w:rsid w:val="00444289"/>
    <w:rPr>
      <w:rFonts w:ascii="Arial" w:hAnsi="Arial" w:cs="Arial"/>
    </w:rPr>
  </w:style>
  <w:style w:type="character" w:styleId="af1">
    <w:name w:val="Hyperlink"/>
    <w:basedOn w:val="a0"/>
    <w:uiPriority w:val="99"/>
    <w:rsid w:val="00444289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rsid w:val="00444289"/>
    <w:pPr>
      <w:jc w:val="left"/>
    </w:pPr>
    <w:rPr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444289"/>
    <w:rPr>
      <w:rFonts w:ascii="Arial" w:hAnsi="Arial" w:cs="Arial"/>
    </w:rPr>
  </w:style>
  <w:style w:type="paragraph" w:styleId="af4">
    <w:name w:val="Block Text"/>
    <w:basedOn w:val="a"/>
    <w:uiPriority w:val="99"/>
    <w:rsid w:val="00444289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444289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44289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444289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444289"/>
    <w:rPr>
      <w:rFonts w:ascii="Arial" w:hAnsi="Arial" w:cs="Arial"/>
    </w:rPr>
  </w:style>
  <w:style w:type="paragraph" w:customStyle="1" w:styleId="Footer">
    <w:name w:val="Footer"/>
    <w:basedOn w:val="a"/>
    <w:link w:val="af5"/>
    <w:uiPriority w:val="99"/>
    <w:rsid w:val="0044428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Footer"/>
    <w:uiPriority w:val="99"/>
    <w:rsid w:val="00444289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44428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44289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44428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44289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444289"/>
    <w:rPr>
      <w:rFonts w:ascii="Arial" w:hAnsi="Arial" w:cs="Arial"/>
      <w:sz w:val="22"/>
      <w:szCs w:val="22"/>
      <w:lang w:val="ru-RU" w:eastAsia="ru-RU"/>
    </w:rPr>
  </w:style>
  <w:style w:type="paragraph" w:styleId="af6">
    <w:name w:val="Balloon Text"/>
    <w:basedOn w:val="a"/>
    <w:link w:val="af7"/>
    <w:uiPriority w:val="99"/>
    <w:semiHidden/>
    <w:rsid w:val="0044428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44289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444289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444289"/>
    <w:rPr>
      <w:rFonts w:cs="Times New Roman"/>
      <w:b/>
      <w:bCs/>
    </w:rPr>
  </w:style>
  <w:style w:type="table" w:styleId="af9">
    <w:name w:val="Table Grid"/>
    <w:basedOn w:val="a1"/>
    <w:uiPriority w:val="99"/>
    <w:rsid w:val="00444289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rsid w:val="00444289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444289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444289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b">
    <w:name w:val="Знак Знак Знак Знак"/>
    <w:basedOn w:val="a"/>
    <w:uiPriority w:val="99"/>
    <w:rsid w:val="00444289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444289"/>
    <w:pPr>
      <w:ind w:left="720"/>
      <w:jc w:val="left"/>
    </w:pPr>
    <w:rPr>
      <w:rFonts w:ascii="Calibri" w:hAnsi="Calibri" w:cs="Calibri"/>
      <w:lang w:eastAsia="en-US"/>
    </w:rPr>
  </w:style>
  <w:style w:type="paragraph" w:styleId="afd">
    <w:name w:val="Plain Text"/>
    <w:basedOn w:val="a"/>
    <w:link w:val="afe"/>
    <w:uiPriority w:val="99"/>
    <w:unhideWhenUsed/>
    <w:rsid w:val="00444289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e">
    <w:name w:val="Текст Знак"/>
    <w:basedOn w:val="a0"/>
    <w:link w:val="afd"/>
    <w:uiPriority w:val="99"/>
    <w:rsid w:val="00444289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444289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ff">
    <w:name w:val="footnote text"/>
    <w:basedOn w:val="a"/>
    <w:link w:val="aff0"/>
    <w:uiPriority w:val="99"/>
    <w:semiHidden/>
    <w:unhideWhenUsed/>
    <w:rsid w:val="00444289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f0">
    <w:name w:val="Текст сноски Знак"/>
    <w:basedOn w:val="a0"/>
    <w:link w:val="aff"/>
    <w:uiPriority w:val="99"/>
    <w:semiHidden/>
    <w:rsid w:val="00444289"/>
    <w:rPr>
      <w:rFonts w:ascii="Calibri" w:hAnsi="Calibri" w:cs="Times New Roman"/>
      <w:sz w:val="20"/>
      <w:szCs w:val="20"/>
      <w:lang w:eastAsia="en-US"/>
    </w:rPr>
  </w:style>
  <w:style w:type="character" w:styleId="aff1">
    <w:name w:val="footnote reference"/>
    <w:basedOn w:val="a0"/>
    <w:uiPriority w:val="99"/>
    <w:semiHidden/>
    <w:unhideWhenUsed/>
    <w:rsid w:val="00444289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444289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40510F-F538-4738-9923-BDC9CF5028B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CEB1AE17-FD7E-45DA-8A73-B1EBAA489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249D65-DD6A-434D-BD80-2B76839E1E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3D526B-5880-44E0-8D61-77FA26996E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3174</Characters>
  <Application>Microsoft Office Word</Application>
  <DocSecurity>0</DocSecurity>
  <Lines>26</Lines>
  <Paragraphs>7</Paragraphs>
  <ScaleCrop>false</ScaleCrop>
  <Company>xxx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Анастасия</cp:lastModifiedBy>
  <cp:revision>6</cp:revision>
  <dcterms:created xsi:type="dcterms:W3CDTF">2026-04-01T09:52:00Z</dcterms:created>
  <dcterms:modified xsi:type="dcterms:W3CDTF">2026-10-02T08:23:00Z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