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6D5B" w:rsidRDefault="00C14838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23</w:t>
      </w:r>
      <w:r w:rsidR="00076D5B">
        <w:rPr>
          <w:rFonts w:ascii="Times New Roman" w:hAnsi="Times New Roman"/>
          <w:b/>
          <w:bCs/>
          <w:sz w:val="24"/>
          <w:szCs w:val="24"/>
        </w:rPr>
        <w:t xml:space="preserve"> декабря </w:t>
      </w:r>
      <w:r w:rsidR="00076D5B" w:rsidRPr="00DD7F3D">
        <w:rPr>
          <w:rFonts w:ascii="Times New Roman" w:hAnsi="Times New Roman"/>
          <w:b/>
          <w:bCs/>
          <w:sz w:val="24"/>
          <w:szCs w:val="24"/>
        </w:rPr>
        <w:t>201</w:t>
      </w:r>
      <w:r w:rsidR="00076D5B">
        <w:rPr>
          <w:rFonts w:ascii="Times New Roman" w:hAnsi="Times New Roman"/>
          <w:b/>
          <w:bCs/>
          <w:sz w:val="24"/>
          <w:szCs w:val="24"/>
        </w:rPr>
        <w:t>6</w:t>
      </w:r>
      <w:r w:rsidR="00076D5B" w:rsidRPr="00DD7F3D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076D5B"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47CEC" w:rsidRDefault="00247CEC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Семинар с участием представителя Банка России</w:t>
      </w:r>
    </w:p>
    <w:p w:rsid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«План перехода на единый план счетов </w:t>
      </w:r>
    </w:p>
    <w:p w:rsidR="00076D5B" w:rsidRP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>(согласно «Плана перехода на ЕПС и ОСБУ для МФО, КПК, ЖНК ЦБ РФ»)»</w:t>
      </w:r>
    </w:p>
    <w:p w:rsidR="006C71D1" w:rsidRPr="00F26696" w:rsidRDefault="006C71D1" w:rsidP="00594620">
      <w:pPr>
        <w:tabs>
          <w:tab w:val="left" w:pos="4335"/>
        </w:tabs>
        <w:spacing w:after="0" w:line="240" w:lineRule="auto"/>
        <w:jc w:val="center"/>
        <w:rPr>
          <w:lang w:eastAsia="ru-RU"/>
        </w:rPr>
      </w:pPr>
    </w:p>
    <w:p w:rsidR="006C71D1" w:rsidRPr="00594620" w:rsidRDefault="00076D5B" w:rsidP="00247CE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94620">
        <w:rPr>
          <w:rFonts w:ascii="Times New Roman" w:hAnsi="Times New Roman"/>
          <w:sz w:val="24"/>
          <w:szCs w:val="24"/>
        </w:rPr>
        <w:t>Институт МФЦ и НАУМИР приглашают принять участие в семинар</w:t>
      </w:r>
      <w:r w:rsidRPr="00594620">
        <w:rPr>
          <w:rFonts w:ascii="Times New Roman" w:hAnsi="Times New Roman"/>
          <w:b/>
          <w:bCs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 xml:space="preserve"> по теме 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«План перехода на единый план счетов </w:t>
      </w:r>
      <w:r w:rsidRPr="00594620">
        <w:rPr>
          <w:rFonts w:ascii="Times New Roman" w:hAnsi="Times New Roman"/>
          <w:b/>
          <w:bCs/>
          <w:i/>
          <w:sz w:val="24"/>
          <w:szCs w:val="24"/>
        </w:rPr>
        <w:t>(согласно «Плана перехода на ЕПС и ОСБУ для МФО, КПК, ЖНК ЦБ РФ»)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». </w:t>
      </w:r>
      <w:r w:rsidRPr="00594620">
        <w:rPr>
          <w:rFonts w:ascii="Times New Roman" w:hAnsi="Times New Roman"/>
          <w:sz w:val="24"/>
          <w:szCs w:val="24"/>
        </w:rPr>
        <w:t xml:space="preserve">Семинар состоится в г. Москве </w:t>
      </w:r>
      <w:r w:rsidRPr="00594620">
        <w:rPr>
          <w:rFonts w:ascii="Times New Roman" w:hAnsi="Times New Roman"/>
          <w:b/>
          <w:sz w:val="24"/>
          <w:szCs w:val="24"/>
        </w:rPr>
        <w:t>23 декабря 2016 года</w:t>
      </w:r>
      <w:r w:rsidRPr="00594620">
        <w:rPr>
          <w:rFonts w:ascii="Times New Roman" w:hAnsi="Times New Roman"/>
          <w:sz w:val="24"/>
          <w:szCs w:val="24"/>
        </w:rPr>
        <w:t xml:space="preserve"> </w:t>
      </w:r>
      <w:r w:rsidR="00C14838">
        <w:rPr>
          <w:rFonts w:ascii="Times New Roman" w:hAnsi="Times New Roman"/>
          <w:sz w:val="24"/>
          <w:szCs w:val="24"/>
        </w:rPr>
        <w:t>с 10.00 до 17.00</w:t>
      </w:r>
      <w:r w:rsidRPr="00594620">
        <w:rPr>
          <w:rFonts w:ascii="Times New Roman" w:hAnsi="Times New Roman"/>
          <w:sz w:val="24"/>
          <w:szCs w:val="24"/>
        </w:rPr>
        <w:t xml:space="preserve">. </w:t>
      </w:r>
      <w:r w:rsidRPr="00594620">
        <w:rPr>
          <w:rFonts w:ascii="Times New Roman" w:hAnsi="Times New Roman"/>
          <w:i/>
          <w:sz w:val="24"/>
          <w:szCs w:val="24"/>
        </w:rPr>
        <w:t>Семинар подготовлен и проводится представителем Департамента бухгалтерского учета и отчетности Банка России.</w:t>
      </w:r>
      <w:r w:rsidR="00247CEC">
        <w:rPr>
          <w:rFonts w:ascii="Times New Roman" w:hAnsi="Times New Roman"/>
          <w:i/>
          <w:sz w:val="24"/>
          <w:szCs w:val="24"/>
        </w:rPr>
        <w:t xml:space="preserve"> Возможно участие </w:t>
      </w:r>
      <w:proofErr w:type="gramStart"/>
      <w:r w:rsidR="00247CEC">
        <w:rPr>
          <w:rFonts w:ascii="Times New Roman" w:hAnsi="Times New Roman"/>
          <w:i/>
          <w:sz w:val="24"/>
          <w:szCs w:val="24"/>
        </w:rPr>
        <w:t>он-</w:t>
      </w:r>
      <w:proofErr w:type="spellStart"/>
      <w:r w:rsidR="00247CEC"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 w:rsidR="00247CEC">
        <w:rPr>
          <w:rFonts w:ascii="Times New Roman" w:hAnsi="Times New Roman"/>
          <w:i/>
          <w:sz w:val="24"/>
          <w:szCs w:val="24"/>
        </w:rPr>
        <w:t>.</w:t>
      </w:r>
    </w:p>
    <w:p w:rsidR="006C71D1" w:rsidRPr="00A71C39" w:rsidRDefault="00A71C39" w:rsidP="00247C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71C39">
        <w:rPr>
          <w:rFonts w:ascii="Times New Roman" w:hAnsi="Times New Roman"/>
          <w:b/>
          <w:i/>
          <w:sz w:val="24"/>
          <w:szCs w:val="24"/>
          <w:lang w:eastAsia="ru-RU"/>
        </w:rPr>
        <w:t>К участию в семинаре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приглашаются </w:t>
      </w:r>
      <w:r w:rsidR="00594620" w:rsidRPr="00A71C39">
        <w:rPr>
          <w:rFonts w:ascii="Times New Roman" w:hAnsi="Times New Roman"/>
          <w:bCs/>
          <w:color w:val="000000"/>
          <w:sz w:val="24"/>
          <w:szCs w:val="24"/>
        </w:rPr>
        <w:t>р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главны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 xml:space="preserve">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ы, аудиторы МФО и других профессиональных небанковских кредиторов.</w:t>
      </w:r>
    </w:p>
    <w:p w:rsidR="00594620" w:rsidRPr="00594620" w:rsidRDefault="00594620" w:rsidP="005946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EBF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</w:t>
      </w:r>
      <w:r w:rsidR="00594620">
        <w:rPr>
          <w:rFonts w:ascii="Times New Roman" w:hAnsi="Times New Roman"/>
          <w:b/>
          <w:sz w:val="24"/>
          <w:szCs w:val="24"/>
        </w:rPr>
        <w:t>а.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Новая система бухгалтерского учета и бухгалтерской (финансовой) отчетности для </w:t>
      </w:r>
      <w:proofErr w:type="spellStart"/>
      <w:r w:rsidRPr="00594620">
        <w:rPr>
          <w:rFonts w:ascii="Times New Roman" w:hAnsi="Times New Roman"/>
          <w:b/>
          <w:sz w:val="24"/>
          <w:szCs w:val="24"/>
          <w:lang w:eastAsia="ru-RU"/>
        </w:rPr>
        <w:t>некредитных</w:t>
      </w:r>
      <w:proofErr w:type="spellEnd"/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 финансовых организаций (НФО).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Вопросы перехода участников рынка микрофинансирования (небанковских профессиональных кредиторов)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</w:r>
      <w:proofErr w:type="spellStart"/>
      <w:r w:rsidRPr="00594620">
        <w:rPr>
          <w:rFonts w:ascii="Times New Roman" w:hAnsi="Times New Roman"/>
          <w:sz w:val="24"/>
          <w:szCs w:val="24"/>
          <w:lang w:eastAsia="ru-RU"/>
        </w:rPr>
        <w:t>микрофинансовой</w:t>
      </w:r>
      <w:proofErr w:type="spellEnd"/>
      <w:r w:rsidRPr="00594620">
        <w:rPr>
          <w:rFonts w:ascii="Times New Roman" w:hAnsi="Times New Roman"/>
          <w:sz w:val="24"/>
          <w:szCs w:val="24"/>
          <w:lang w:eastAsia="ru-RU"/>
        </w:rPr>
        <w:t xml:space="preserve"> организации (МФО) и/или других участников рынка микрофинансирования? Как бухгалтерам пройти переподготовку и не остаться «за бортом», не «потерять» профессию?</w:t>
      </w:r>
    </w:p>
    <w:p w:rsidR="00594620" w:rsidRP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План счетов и основы учета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Структура и логика плана счетов. Система нумерации счетов.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</w:r>
      <w:proofErr w:type="spellStart"/>
      <w:r w:rsidRPr="00130F55">
        <w:rPr>
          <w:rFonts w:ascii="Times New Roman" w:hAnsi="Times New Roman"/>
          <w:sz w:val="24"/>
          <w:szCs w:val="24"/>
        </w:rPr>
        <w:t>внебалансовые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</w:t>
      </w:r>
      <w:r w:rsidRPr="00130F55">
        <w:rPr>
          <w:rFonts w:ascii="Times New Roman" w:hAnsi="Times New Roman"/>
          <w:sz w:val="24"/>
          <w:szCs w:val="24"/>
        </w:rPr>
        <w:lastRenderedPageBreak/>
        <w:t xml:space="preserve">порядком его применения: двойная запись, непрерывность учета, синтетический и аналитический учет, порядок </w:t>
      </w:r>
      <w:proofErr w:type="spellStart"/>
      <w:r w:rsidRPr="00130F55">
        <w:rPr>
          <w:rFonts w:ascii="Times New Roman" w:hAnsi="Times New Roman"/>
          <w:sz w:val="24"/>
          <w:szCs w:val="24"/>
        </w:rPr>
        <w:t>сальдирования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по счетам, раздельный учет собственного и иного имущества и др.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учета.</w:t>
      </w:r>
    </w:p>
    <w:p w:rsidR="00594620" w:rsidRDefault="00594620" w:rsidP="00594620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Применение/неприменение </w:t>
      </w:r>
      <w:proofErr w:type="spellStart"/>
      <w:r w:rsidRPr="00130F55">
        <w:rPr>
          <w:rFonts w:ascii="Times New Roman" w:hAnsi="Times New Roman"/>
          <w:sz w:val="24"/>
          <w:szCs w:val="24"/>
        </w:rPr>
        <w:t>некредитными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финансовыми организациями определенных счетов первого (второго) порядка в зависимости от типа НФО.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130F55">
        <w:rPr>
          <w:rFonts w:ascii="Times New Roman" w:hAnsi="Times New Roman"/>
          <w:sz w:val="24"/>
          <w:szCs w:val="24"/>
        </w:rPr>
        <w:t xml:space="preserve">Составление и утверждение рабочего плана счетов для НФО </w:t>
      </w:r>
      <w:proofErr w:type="spellStart"/>
      <w:r w:rsidRPr="00130F55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организаций и других участников рынка микрофинансирования.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</w:r>
    </w:p>
    <w:p w:rsidR="00594620" w:rsidRDefault="00594620" w:rsidP="0059462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46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учетной политики МФО.</w:t>
      </w:r>
    </w:p>
    <w:p w:rsidR="00594620" w:rsidRPr="00594620" w:rsidRDefault="00594620" w:rsidP="00A71C39">
      <w:pPr>
        <w:pStyle w:val="a7"/>
        <w:numPr>
          <w:ilvl w:val="0"/>
          <w:numId w:val="39"/>
        </w:numPr>
        <w:spacing w:after="18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Особенности бухгалтерского учета и финансовой отчетности в МФО и других небанковских профессиональных кредиторах</w:t>
      </w:r>
    </w:p>
    <w:p w:rsidR="00594620" w:rsidRPr="00130F55" w:rsidRDefault="00594620" w:rsidP="00A71C39">
      <w:pPr>
        <w:pStyle w:val="a7"/>
        <w:shd w:val="clear" w:color="auto" w:fill="FFFFF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0F55">
        <w:rPr>
          <w:rFonts w:ascii="Times New Roman" w:hAnsi="Times New Roman"/>
          <w:sz w:val="24"/>
          <w:szCs w:val="24"/>
          <w:lang w:eastAsia="ru-RU"/>
        </w:rPr>
        <w:t xml:space="preserve">ОСБУ по выдаче (размещению) денежных средств по договорам займа и договорам банковского вклада. Порядок бухгалтерского учета </w:t>
      </w: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операций по предоставлению (размещению) денежных средств по договорам займа и договорам банковского вклада (депозита). Практический пример.</w:t>
      </w:r>
    </w:p>
    <w:p w:rsidR="00594620" w:rsidRPr="00A71C39" w:rsidRDefault="00594620" w:rsidP="00A71C39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1C39">
        <w:rPr>
          <w:rFonts w:ascii="Times New Roman" w:hAnsi="Times New Roman"/>
          <w:color w:val="000000"/>
          <w:sz w:val="24"/>
          <w:szCs w:val="24"/>
          <w:lang w:eastAsia="ru-RU"/>
        </w:rPr>
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договорам. Практический пример.</w:t>
      </w:r>
      <w:r w:rsidR="00A71C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Вопросы составления бухгалтерской (финансовой) отчетности.</w:t>
      </w:r>
    </w:p>
    <w:p w:rsidR="00594620" w:rsidRPr="00247CEC" w:rsidRDefault="00A71C39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47CEC">
        <w:rPr>
          <w:rFonts w:ascii="Times New Roman" w:hAnsi="Times New Roman"/>
          <w:b/>
          <w:sz w:val="24"/>
          <w:szCs w:val="24"/>
          <w:lang w:eastAsia="ru-RU"/>
        </w:rPr>
        <w:t>Ответы на вопросы.</w:t>
      </w:r>
    </w:p>
    <w:p w:rsidR="00A71C39" w:rsidRDefault="00A71C39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FF020C" w:rsidRPr="00A71C39" w:rsidRDefault="0051712E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 xml:space="preserve">Место и </w:t>
      </w:r>
      <w:r w:rsidR="0062028B" w:rsidRPr="00A71C39">
        <w:rPr>
          <w:rFonts w:ascii="Times New Roman" w:hAnsi="Times New Roman"/>
          <w:b/>
          <w:sz w:val="24"/>
          <w:szCs w:val="24"/>
        </w:rPr>
        <w:t xml:space="preserve">форма </w:t>
      </w:r>
      <w:r w:rsidRPr="00A71C39">
        <w:rPr>
          <w:rFonts w:ascii="Times New Roman" w:hAnsi="Times New Roman"/>
          <w:b/>
          <w:sz w:val="24"/>
          <w:szCs w:val="24"/>
        </w:rPr>
        <w:t>проведения</w:t>
      </w:r>
      <w:r w:rsidR="00FF020C" w:rsidRPr="00A71C39">
        <w:rPr>
          <w:rFonts w:ascii="Times New Roman" w:hAnsi="Times New Roman"/>
          <w:b/>
          <w:sz w:val="24"/>
          <w:szCs w:val="24"/>
        </w:rPr>
        <w:t>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Семинар</w:t>
      </w:r>
      <w:r w:rsidR="000C3F93" w:rsidRPr="00A71C39">
        <w:rPr>
          <w:rFonts w:ascii="Times New Roman" w:hAnsi="Times New Roman"/>
          <w:sz w:val="24"/>
          <w:szCs w:val="24"/>
        </w:rPr>
        <w:t>ы</w:t>
      </w:r>
      <w:r w:rsidRPr="00A71C39">
        <w:rPr>
          <w:rFonts w:ascii="Times New Roman" w:hAnsi="Times New Roman"/>
          <w:sz w:val="24"/>
          <w:szCs w:val="24"/>
        </w:rPr>
        <w:t xml:space="preserve"> будет проходить в помещении Института МФЦ по адресу</w:t>
      </w:r>
      <w:r w:rsidR="00FF020C" w:rsidRPr="00A71C39">
        <w:rPr>
          <w:rFonts w:ascii="Times New Roman" w:hAnsi="Times New Roman"/>
          <w:sz w:val="24"/>
          <w:szCs w:val="24"/>
        </w:rPr>
        <w:t xml:space="preserve">: ул. </w:t>
      </w:r>
      <w:proofErr w:type="spellStart"/>
      <w:r w:rsidR="00FF020C" w:rsidRPr="00A71C39">
        <w:rPr>
          <w:rFonts w:ascii="Times New Roman" w:hAnsi="Times New Roman"/>
          <w:sz w:val="24"/>
          <w:szCs w:val="24"/>
        </w:rPr>
        <w:t>Буженинова</w:t>
      </w:r>
      <w:proofErr w:type="spellEnd"/>
      <w:r w:rsidR="00FF020C" w:rsidRPr="00A71C39">
        <w:rPr>
          <w:rFonts w:ascii="Times New Roman" w:hAnsi="Times New Roman"/>
          <w:sz w:val="24"/>
          <w:szCs w:val="24"/>
        </w:rPr>
        <w:t xml:space="preserve">, д.30. Проезд до станции метро «Преображенская площадь». </w:t>
      </w:r>
      <w:r w:rsidR="00C37864">
        <w:rPr>
          <w:rFonts w:ascii="Times New Roman" w:hAnsi="Times New Roman"/>
          <w:sz w:val="24"/>
          <w:szCs w:val="24"/>
        </w:rPr>
        <w:t>Начало регистрации с 09:</w:t>
      </w:r>
      <w:r w:rsidR="008F1BFC">
        <w:rPr>
          <w:rFonts w:ascii="Times New Roman" w:hAnsi="Times New Roman"/>
          <w:sz w:val="24"/>
          <w:szCs w:val="24"/>
        </w:rPr>
        <w:t>30</w:t>
      </w:r>
      <w:r w:rsidR="00A71C39" w:rsidRPr="00A71C39">
        <w:rPr>
          <w:rFonts w:ascii="Times New Roman" w:hAnsi="Times New Roman"/>
          <w:sz w:val="24"/>
          <w:szCs w:val="24"/>
        </w:rPr>
        <w:t xml:space="preserve"> Время проведения: 1</w:t>
      </w:r>
      <w:r w:rsidR="00C14838">
        <w:rPr>
          <w:rFonts w:ascii="Times New Roman" w:hAnsi="Times New Roman"/>
          <w:sz w:val="24"/>
          <w:szCs w:val="24"/>
        </w:rPr>
        <w:t>0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 xml:space="preserve"> – </w:t>
      </w:r>
      <w:r w:rsidR="00C14838">
        <w:rPr>
          <w:rFonts w:ascii="Times New Roman" w:hAnsi="Times New Roman"/>
          <w:sz w:val="24"/>
          <w:szCs w:val="24"/>
        </w:rPr>
        <w:t>17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>.</w:t>
      </w:r>
      <w:r w:rsidR="00A71C39">
        <w:rPr>
          <w:rFonts w:ascii="Times New Roman" w:hAnsi="Times New Roman"/>
          <w:sz w:val="24"/>
          <w:szCs w:val="24"/>
        </w:rPr>
        <w:t xml:space="preserve"> </w:t>
      </w:r>
      <w:r w:rsidR="00FF020C" w:rsidRPr="00A71C39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A00F41" w:rsidRPr="00A71C39" w:rsidRDefault="00A00F41" w:rsidP="00A71C39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6931E0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Стоимость и скидки: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84EBF" w:rsidRPr="00A71C39">
        <w:rPr>
          <w:rFonts w:ascii="Times New Roman" w:hAnsi="Times New Roman"/>
          <w:sz w:val="24"/>
          <w:szCs w:val="24"/>
        </w:rPr>
        <w:t>с</w:t>
      </w:r>
      <w:r w:rsidRPr="00A71C39">
        <w:rPr>
          <w:rFonts w:ascii="Times New Roman" w:hAnsi="Times New Roman"/>
          <w:sz w:val="24"/>
          <w:szCs w:val="24"/>
        </w:rPr>
        <w:t xml:space="preserve">тоимость участия </w:t>
      </w:r>
      <w:r w:rsidR="007F5178" w:rsidRPr="00A71C39">
        <w:rPr>
          <w:rFonts w:ascii="Times New Roman" w:hAnsi="Times New Roman"/>
          <w:sz w:val="24"/>
          <w:szCs w:val="24"/>
        </w:rPr>
        <w:t>в семинаре</w:t>
      </w:r>
      <w:r w:rsidR="006C71D1" w:rsidRPr="00A71C39">
        <w:rPr>
          <w:rFonts w:ascii="Times New Roman" w:hAnsi="Times New Roman"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составляет</w:t>
      </w:r>
      <w:r w:rsidR="009D3664" w:rsidRPr="00A71C39">
        <w:rPr>
          <w:rFonts w:ascii="Times New Roman" w:hAnsi="Times New Roman"/>
          <w:sz w:val="24"/>
          <w:szCs w:val="24"/>
        </w:rPr>
        <w:t xml:space="preserve"> </w:t>
      </w:r>
      <w:r w:rsidR="00A71C39">
        <w:rPr>
          <w:rFonts w:ascii="Times New Roman" w:hAnsi="Times New Roman"/>
          <w:sz w:val="24"/>
          <w:szCs w:val="24"/>
        </w:rPr>
        <w:t>9 500</w:t>
      </w:r>
      <w:r w:rsidR="00867029" w:rsidRPr="00A71C39">
        <w:rPr>
          <w:rFonts w:ascii="Times New Roman" w:hAnsi="Times New Roman"/>
          <w:sz w:val="24"/>
          <w:szCs w:val="24"/>
        </w:rPr>
        <w:t xml:space="preserve"> </w:t>
      </w:r>
      <w:r w:rsidR="009D3664" w:rsidRPr="00A71C39">
        <w:rPr>
          <w:rFonts w:ascii="Times New Roman" w:hAnsi="Times New Roman"/>
          <w:sz w:val="24"/>
          <w:szCs w:val="24"/>
        </w:rPr>
        <w:t>(</w:t>
      </w:r>
      <w:r w:rsidR="00A71C39">
        <w:rPr>
          <w:rFonts w:ascii="Times New Roman" w:hAnsi="Times New Roman"/>
          <w:sz w:val="24"/>
          <w:szCs w:val="24"/>
        </w:rPr>
        <w:t>девять</w:t>
      </w:r>
      <w:r w:rsidR="00A42C2B" w:rsidRPr="00A71C39">
        <w:rPr>
          <w:rFonts w:ascii="Times New Roman" w:hAnsi="Times New Roman"/>
          <w:sz w:val="24"/>
          <w:szCs w:val="24"/>
        </w:rPr>
        <w:t xml:space="preserve"> тысяч</w:t>
      </w:r>
      <w:r w:rsidR="00A71C39">
        <w:rPr>
          <w:rFonts w:ascii="Times New Roman" w:hAnsi="Times New Roman"/>
          <w:sz w:val="24"/>
          <w:szCs w:val="24"/>
        </w:rPr>
        <w:t xml:space="preserve"> пятьсот</w:t>
      </w:r>
      <w:r w:rsidR="009D3664" w:rsidRPr="00A71C39">
        <w:rPr>
          <w:rFonts w:ascii="Times New Roman" w:hAnsi="Times New Roman"/>
          <w:sz w:val="24"/>
          <w:szCs w:val="24"/>
        </w:rPr>
        <w:t>) рублей</w:t>
      </w:r>
      <w:r w:rsidRPr="00A71C39">
        <w:rPr>
          <w:rFonts w:ascii="Times New Roman" w:hAnsi="Times New Roman"/>
          <w:sz w:val="24"/>
          <w:szCs w:val="24"/>
        </w:rPr>
        <w:t>.</w:t>
      </w:r>
      <w:r w:rsidR="0062028B" w:rsidRPr="00A71C39">
        <w:rPr>
          <w:rFonts w:ascii="Times New Roman" w:hAnsi="Times New Roman"/>
          <w:sz w:val="24"/>
          <w:szCs w:val="24"/>
        </w:rPr>
        <w:t xml:space="preserve"> НДС не облагается.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 xml:space="preserve">Скидки </w:t>
      </w:r>
      <w:r w:rsidR="00B6186A" w:rsidRPr="00A71C39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 w:rsidRPr="00A71C39">
        <w:rPr>
          <w:rFonts w:ascii="Times New Roman" w:hAnsi="Times New Roman"/>
          <w:sz w:val="24"/>
          <w:szCs w:val="24"/>
        </w:rPr>
        <w:t>ане обучения в рамках перехода</w:t>
      </w:r>
      <w:r w:rsidR="00A71C39">
        <w:rPr>
          <w:rFonts w:ascii="Times New Roman" w:hAnsi="Times New Roman"/>
          <w:sz w:val="24"/>
          <w:szCs w:val="24"/>
        </w:rPr>
        <w:t>,</w:t>
      </w:r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r w:rsidR="003930D2" w:rsidRPr="00A71C39">
        <w:rPr>
          <w:rFonts w:ascii="Times New Roman" w:hAnsi="Times New Roman"/>
          <w:b/>
          <w:sz w:val="24"/>
          <w:szCs w:val="24"/>
        </w:rPr>
        <w:t>членам СРО «</w:t>
      </w:r>
      <w:proofErr w:type="spellStart"/>
      <w:r w:rsidR="003930D2" w:rsidRPr="00A71C39">
        <w:rPr>
          <w:rFonts w:ascii="Times New Roman" w:hAnsi="Times New Roman"/>
          <w:b/>
          <w:sz w:val="24"/>
          <w:szCs w:val="24"/>
        </w:rPr>
        <w:t>МиР</w:t>
      </w:r>
      <w:proofErr w:type="spellEnd"/>
      <w:r w:rsidR="003930D2" w:rsidRPr="00A71C39">
        <w:rPr>
          <w:rFonts w:ascii="Times New Roman" w:hAnsi="Times New Roman"/>
          <w:b/>
          <w:sz w:val="24"/>
          <w:szCs w:val="24"/>
        </w:rPr>
        <w:t xml:space="preserve">» </w:t>
      </w:r>
      <w:r w:rsidR="006931E0" w:rsidRPr="00A71C39">
        <w:rPr>
          <w:rFonts w:ascii="Times New Roman" w:hAnsi="Times New Roman"/>
          <w:sz w:val="24"/>
          <w:szCs w:val="24"/>
        </w:rPr>
        <w:t xml:space="preserve">и </w:t>
      </w:r>
      <w:r w:rsidR="00711CE0" w:rsidRPr="00A71C39">
        <w:rPr>
          <w:rFonts w:ascii="Times New Roman" w:hAnsi="Times New Roman"/>
          <w:b/>
          <w:sz w:val="24"/>
          <w:szCs w:val="24"/>
        </w:rPr>
        <w:t xml:space="preserve">членам </w:t>
      </w:r>
      <w:r w:rsidR="006931E0" w:rsidRPr="00A71C39">
        <w:rPr>
          <w:rFonts w:ascii="Times New Roman" w:hAnsi="Times New Roman"/>
          <w:b/>
          <w:sz w:val="24"/>
          <w:szCs w:val="24"/>
        </w:rPr>
        <w:t>НАУМИР</w:t>
      </w:r>
      <w:r w:rsidR="00711CE0" w:rsidRPr="00A71C39">
        <w:rPr>
          <w:rFonts w:ascii="Times New Roman" w:hAnsi="Times New Roman"/>
          <w:b/>
          <w:sz w:val="24"/>
          <w:szCs w:val="24"/>
        </w:rPr>
        <w:t>.</w:t>
      </w:r>
      <w:r w:rsidR="00711CE0"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>Скидки не накапливаются и не суммируются.</w:t>
      </w:r>
      <w:r w:rsidR="006931E0" w:rsidRPr="00A71C39">
        <w:rPr>
          <w:rFonts w:ascii="Times New Roman" w:hAnsi="Times New Roman"/>
          <w:i/>
          <w:sz w:val="24"/>
          <w:szCs w:val="24"/>
        </w:rPr>
        <w:t xml:space="preserve"> </w:t>
      </w:r>
    </w:p>
    <w:p w:rsidR="00FF020C" w:rsidRPr="00A71C39" w:rsidRDefault="00B6186A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sz w:val="24"/>
          <w:szCs w:val="24"/>
        </w:rPr>
        <w:t xml:space="preserve">В стоимость включаются кофе-брейк </w:t>
      </w:r>
      <w:r w:rsidR="00FB48C2" w:rsidRPr="00A71C39">
        <w:rPr>
          <w:rFonts w:ascii="Times New Roman" w:hAnsi="Times New Roman"/>
          <w:sz w:val="24"/>
          <w:szCs w:val="24"/>
        </w:rPr>
        <w:t xml:space="preserve">(для </w:t>
      </w:r>
      <w:r w:rsidR="004D5A77" w:rsidRPr="00A71C39">
        <w:rPr>
          <w:rFonts w:ascii="Times New Roman" w:hAnsi="Times New Roman"/>
          <w:sz w:val="24"/>
          <w:szCs w:val="24"/>
        </w:rPr>
        <w:t xml:space="preserve">«очных» участников) </w:t>
      </w:r>
      <w:r w:rsidRPr="00A71C39">
        <w:rPr>
          <w:rFonts w:ascii="Times New Roman" w:hAnsi="Times New Roman"/>
          <w:sz w:val="24"/>
          <w:szCs w:val="24"/>
        </w:rPr>
        <w:t>и методические материалы.</w:t>
      </w:r>
    </w:p>
    <w:p w:rsidR="00341EF3" w:rsidRPr="00A71C39" w:rsidRDefault="00341EF3" w:rsidP="00A71C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020C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Административная информация: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sz w:val="24"/>
          <w:szCs w:val="24"/>
        </w:rPr>
        <w:t xml:space="preserve">заявки на участие в семинарах просьба направлять 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до </w:t>
      </w:r>
      <w:r w:rsidR="00A71C39">
        <w:rPr>
          <w:rFonts w:ascii="Times New Roman" w:hAnsi="Times New Roman"/>
          <w:b/>
          <w:sz w:val="24"/>
          <w:szCs w:val="24"/>
        </w:rPr>
        <w:t>22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A71C39">
        <w:rPr>
          <w:rFonts w:ascii="Times New Roman" w:hAnsi="Times New Roman"/>
          <w:b/>
          <w:sz w:val="24"/>
          <w:szCs w:val="24"/>
        </w:rPr>
        <w:t>декабря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2016</w:t>
      </w:r>
      <w:r w:rsidR="006931E0" w:rsidRPr="00A71C39">
        <w:rPr>
          <w:rFonts w:ascii="Times New Roman" w:hAnsi="Times New Roman"/>
          <w:sz w:val="24"/>
          <w:szCs w:val="24"/>
        </w:rPr>
        <w:t xml:space="preserve"> г. включительно на имя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Ивановой Марии </w:t>
      </w:r>
      <w:r w:rsidR="006931E0" w:rsidRPr="00A71C39">
        <w:rPr>
          <w:rFonts w:ascii="Times New Roman" w:hAnsi="Times New Roman"/>
          <w:sz w:val="24"/>
          <w:szCs w:val="24"/>
        </w:rPr>
        <w:t>или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Махнович Инны </w:t>
      </w:r>
      <w:r w:rsidR="006931E0" w:rsidRPr="00A71C39">
        <w:rPr>
          <w:rFonts w:ascii="Times New Roman" w:hAnsi="Times New Roman"/>
          <w:sz w:val="24"/>
          <w:szCs w:val="24"/>
        </w:rPr>
        <w:t xml:space="preserve">по тел./ф. </w:t>
      </w:r>
      <w:r w:rsidR="006931E0" w:rsidRPr="00A71C39">
        <w:rPr>
          <w:rFonts w:ascii="Times New Roman" w:hAnsi="Times New Roman"/>
          <w:b/>
          <w:sz w:val="24"/>
          <w:szCs w:val="24"/>
        </w:rPr>
        <w:t>8(495)921-22-73</w:t>
      </w:r>
      <w:r w:rsidR="006931E0" w:rsidRPr="00A71C3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0" w:history="1">
        <w:proofErr w:type="gram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2@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6@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или </w:t>
      </w:r>
      <w:hyperlink r:id="rId12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6931E0" w:rsidRPr="00A71C39">
        <w:rPr>
          <w:rFonts w:ascii="Times New Roman" w:hAnsi="Times New Roman"/>
          <w:sz w:val="24"/>
          <w:szCs w:val="24"/>
        </w:rPr>
        <w:t>.</w:t>
      </w:r>
    </w:p>
    <w:sectPr w:rsidR="00FF020C" w:rsidRPr="00A71C39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1DA" w:rsidRDefault="001811DA" w:rsidP="005B2CA0">
      <w:pPr>
        <w:spacing w:after="0" w:line="240" w:lineRule="auto"/>
      </w:pPr>
      <w:r>
        <w:separator/>
      </w:r>
    </w:p>
  </w:endnote>
  <w:end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87514B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1DA" w:rsidRDefault="001811DA" w:rsidP="005B2CA0">
      <w:pPr>
        <w:spacing w:after="0" w:line="240" w:lineRule="auto"/>
      </w:pPr>
      <w:r>
        <w:separator/>
      </w:r>
    </w:p>
  </w:footnote>
  <w:foot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015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44051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5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8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1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5"/>
  </w:num>
  <w:num w:numId="16">
    <w:abstractNumId w:val="30"/>
  </w:num>
  <w:num w:numId="17">
    <w:abstractNumId w:val="3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8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9"/>
  </w:num>
  <w:num w:numId="27">
    <w:abstractNumId w:val="34"/>
  </w:num>
  <w:num w:numId="28">
    <w:abstractNumId w:val="4"/>
  </w:num>
  <w:num w:numId="29">
    <w:abstractNumId w:val="21"/>
  </w:num>
  <w:num w:numId="30">
    <w:abstractNumId w:val="18"/>
  </w:num>
  <w:num w:numId="31">
    <w:abstractNumId w:val="36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8"/>
  </w:num>
  <w:num w:numId="38">
    <w:abstractNumId w:val="37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76D5B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811DA"/>
    <w:rsid w:val="00193EDE"/>
    <w:rsid w:val="001B1225"/>
    <w:rsid w:val="001B28BA"/>
    <w:rsid w:val="001E764E"/>
    <w:rsid w:val="00217F6B"/>
    <w:rsid w:val="00220EB7"/>
    <w:rsid w:val="00233312"/>
    <w:rsid w:val="00235CD2"/>
    <w:rsid w:val="00247CEC"/>
    <w:rsid w:val="00266280"/>
    <w:rsid w:val="002710AA"/>
    <w:rsid w:val="002A3308"/>
    <w:rsid w:val="002E3B03"/>
    <w:rsid w:val="002F520C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9117D"/>
    <w:rsid w:val="00594620"/>
    <w:rsid w:val="005A30C5"/>
    <w:rsid w:val="005A332F"/>
    <w:rsid w:val="005B2CA0"/>
    <w:rsid w:val="005C1DB6"/>
    <w:rsid w:val="005D484E"/>
    <w:rsid w:val="005D4F8D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7514B"/>
    <w:rsid w:val="008867D3"/>
    <w:rsid w:val="008907A7"/>
    <w:rsid w:val="008913F9"/>
    <w:rsid w:val="0089257D"/>
    <w:rsid w:val="008B3F81"/>
    <w:rsid w:val="008E5F16"/>
    <w:rsid w:val="008F1BFC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71C39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14838"/>
    <w:rsid w:val="00C37864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48C2"/>
    <w:rsid w:val="00FC1FF4"/>
    <w:rsid w:val="00FC2CE9"/>
    <w:rsid w:val="00FD15C1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9CB26-307F-4467-BB67-FF6CC3C78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4372</Characters>
  <Application>Microsoft Office Word</Application>
  <DocSecurity>4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Павлей</dc:creator>
  <cp:lastModifiedBy>Наталья Захарова</cp:lastModifiedBy>
  <cp:revision>2</cp:revision>
  <cp:lastPrinted>2016-03-22T11:05:00Z</cp:lastPrinted>
  <dcterms:created xsi:type="dcterms:W3CDTF">2016-12-13T15:49:00Z</dcterms:created>
  <dcterms:modified xsi:type="dcterms:W3CDTF">2016-12-13T15:49:00Z</dcterms:modified>
</cp:coreProperties>
</file>