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D815" w14:textId="77777777" w:rsidR="00A33DCF" w:rsidRPr="002336D2" w:rsidRDefault="00E7335D" w:rsidP="005147FC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D68BC"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1CE33CEA">
            <wp:extent cx="6446520" cy="8115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94FD" w14:textId="77777777" w:rsidR="00234AD5" w:rsidRPr="001049E4" w:rsidRDefault="00234AD5" w:rsidP="005147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D49563" w14:textId="02D52301" w:rsidR="007B012C" w:rsidRPr="001049E4" w:rsidRDefault="000F0841" w:rsidP="005147F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06-07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июня </w:t>
      </w:r>
      <w:r w:rsidR="006C64D4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7C03E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14:paraId="2FE2E741" w14:textId="1FECBC02" w:rsidR="00667DA9" w:rsidRDefault="00A73765" w:rsidP="00667DA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1A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B012C" w:rsidRPr="00071A8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A73765">
        <w:rPr>
          <w:rFonts w:ascii="Times New Roman" w:hAnsi="Times New Roman"/>
          <w:b/>
          <w:color w:val="000000" w:themeColor="text1"/>
          <w:sz w:val="24"/>
          <w:szCs w:val="24"/>
        </w:rPr>
        <w:t>Международное налогообложение</w:t>
      </w:r>
      <w:r w:rsidR="00B6342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2ECE7F9B" w14:textId="77777777" w:rsidR="00667DA9" w:rsidRDefault="00667DA9" w:rsidP="00071A8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0232BA" w14:textId="72CEC3FF" w:rsidR="00B31228" w:rsidRPr="001049E4" w:rsidRDefault="00B31228" w:rsidP="005147FC">
      <w:pPr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AF756A" w:rsidRPr="00AF756A">
        <w:rPr>
          <w:rFonts w:ascii="Times New Roman" w:hAnsi="Times New Roman"/>
          <w:b/>
          <w:sz w:val="24"/>
          <w:szCs w:val="24"/>
        </w:rPr>
        <w:t>«</w:t>
      </w:r>
      <w:r w:rsidR="00A73765" w:rsidRPr="00A73765">
        <w:rPr>
          <w:rFonts w:ascii="Times New Roman" w:hAnsi="Times New Roman"/>
          <w:b/>
          <w:color w:val="000000" w:themeColor="text1"/>
          <w:sz w:val="24"/>
          <w:szCs w:val="24"/>
        </w:rPr>
        <w:t>Международное налогообложение</w:t>
      </w:r>
      <w:r w:rsidR="00AF756A" w:rsidRPr="00AF756A">
        <w:rPr>
          <w:rFonts w:ascii="Times New Roman" w:hAnsi="Times New Roman"/>
          <w:b/>
          <w:sz w:val="24"/>
          <w:szCs w:val="24"/>
        </w:rPr>
        <w:t>»</w:t>
      </w:r>
      <w:r w:rsidRPr="00E31173">
        <w:rPr>
          <w:rFonts w:ascii="Times New Roman" w:hAnsi="Times New Roman"/>
          <w:sz w:val="24"/>
          <w:szCs w:val="24"/>
        </w:rPr>
        <w:t xml:space="preserve">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0F0841">
        <w:rPr>
          <w:rFonts w:ascii="Times New Roman" w:hAnsi="Times New Roman"/>
          <w:b/>
          <w:color w:val="000000" w:themeColor="text1"/>
          <w:sz w:val="24"/>
          <w:szCs w:val="24"/>
        </w:rPr>
        <w:t>06-07 июня</w:t>
      </w:r>
      <w:r w:rsidR="007C03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2022</w:t>
      </w:r>
      <w:r w:rsidR="00813691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049E4">
        <w:rPr>
          <w:rFonts w:ascii="Times New Roman" w:hAnsi="Times New Roman"/>
          <w:b/>
          <w:bCs/>
          <w:sz w:val="24"/>
          <w:szCs w:val="24"/>
        </w:rPr>
        <w:t>г</w:t>
      </w:r>
      <w:r w:rsidR="00BE21E3">
        <w:rPr>
          <w:rFonts w:ascii="Times New Roman" w:hAnsi="Times New Roman"/>
          <w:b/>
          <w:bCs/>
          <w:sz w:val="24"/>
          <w:szCs w:val="24"/>
        </w:rPr>
        <w:t>ода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</w:t>
      </w:r>
      <w:r w:rsidR="00DA06F0">
        <w:rPr>
          <w:rFonts w:ascii="Times New Roman" w:hAnsi="Times New Roman"/>
          <w:i/>
          <w:sz w:val="24"/>
          <w:szCs w:val="24"/>
        </w:rPr>
        <w:t>7</w:t>
      </w:r>
      <w:r w:rsidRPr="001049E4">
        <w:rPr>
          <w:rFonts w:ascii="Times New Roman" w:hAnsi="Times New Roman"/>
          <w:i/>
          <w:sz w:val="24"/>
          <w:szCs w:val="24"/>
        </w:rPr>
        <w:t>:</w:t>
      </w:r>
      <w:r w:rsidR="00DA06F0">
        <w:rPr>
          <w:rFonts w:ascii="Times New Roman" w:hAnsi="Times New Roman"/>
          <w:i/>
          <w:sz w:val="24"/>
          <w:szCs w:val="24"/>
        </w:rPr>
        <w:t>15</w:t>
      </w:r>
      <w:r w:rsidR="001F2619">
        <w:rPr>
          <w:rFonts w:ascii="Times New Roman" w:hAnsi="Times New Roman"/>
          <w:i/>
          <w:sz w:val="24"/>
          <w:szCs w:val="24"/>
        </w:rPr>
        <w:t xml:space="preserve"> мск).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14:paraId="4660E61B" w14:textId="77777777" w:rsidR="00802D46" w:rsidRPr="00D00962" w:rsidRDefault="00802D46" w:rsidP="005147FC">
      <w:pPr>
        <w:shd w:val="clear" w:color="auto" w:fill="FFFFFF"/>
        <w:outlineLvl w:val="2"/>
        <w:rPr>
          <w:shd w:val="clear" w:color="auto" w:fill="FFFFFF"/>
        </w:rPr>
      </w:pPr>
    </w:p>
    <w:p w14:paraId="53570E71" w14:textId="3CAACA7A" w:rsidR="00A73765" w:rsidRDefault="00A73765" w:rsidP="00DA06F0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>
        <w:t>На семинаре можно ознакомиться</w:t>
      </w:r>
      <w:r w:rsidRPr="00A73765">
        <w:t xml:space="preserve"> с налоговыми последствиями, когда деятельность налогоплательщика распространяется на две или более стран. На примерах кейсов и реальных судебных решений слушатели смогут понять, какие налоговые последствия возникают из операций зарубежных предприятий в России и российских за рубежом, какие существуют возможности и ограничения налогового планирования, и как налоговые органы противодействуют избежанию налогообложения.</w:t>
      </w:r>
    </w:p>
    <w:p w14:paraId="64869335" w14:textId="569A8B63" w:rsidR="000E1A53" w:rsidRPr="00DA06F0" w:rsidRDefault="00DA06F0" w:rsidP="00DA06F0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DA06F0">
        <w:t xml:space="preserve">К участию приглашаются </w:t>
      </w:r>
      <w:r w:rsidR="00A73765" w:rsidRPr="00A73765">
        <w:t>бухгалтер</w:t>
      </w:r>
      <w:r w:rsidR="00A73765">
        <w:t>а</w:t>
      </w:r>
      <w:r w:rsidR="00A73765" w:rsidRPr="00A73765">
        <w:t>, аудитор</w:t>
      </w:r>
      <w:r w:rsidR="00A73765">
        <w:t>ы</w:t>
      </w:r>
      <w:r w:rsidR="00A73765" w:rsidRPr="00A73765">
        <w:t>, юрист</w:t>
      </w:r>
      <w:r w:rsidR="00A73765">
        <w:t>ы</w:t>
      </w:r>
      <w:r w:rsidR="00A73765" w:rsidRPr="00A73765">
        <w:t>, руководител</w:t>
      </w:r>
      <w:r w:rsidR="00A73765">
        <w:t>и, а также а также иные специалисты,</w:t>
      </w:r>
      <w:r w:rsidR="00A73765" w:rsidRPr="00A73765">
        <w:t xml:space="preserve"> желающие расширить квалификацию</w:t>
      </w:r>
      <w:r w:rsidRPr="00DA06F0">
        <w:t>.</w:t>
      </w:r>
    </w:p>
    <w:p w14:paraId="6D06D1C8" w14:textId="583FF683" w:rsidR="00DA06F0" w:rsidRPr="00DA06F0" w:rsidRDefault="00DA06F0" w:rsidP="00A73765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DA06F0">
        <w:t>По итогам участникам выдается удостоверение о повышении квалификации установленного образца.</w:t>
      </w:r>
    </w:p>
    <w:p w14:paraId="0ABC8FD3" w14:textId="77777777" w:rsidR="00A73765" w:rsidRDefault="00A73765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F476F68" w14:textId="77777777" w:rsidR="00A73765" w:rsidRPr="008E0264" w:rsidRDefault="00A73765" w:rsidP="00A73765">
      <w:pPr>
        <w:tabs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E0264">
        <w:rPr>
          <w:rFonts w:ascii="Times New Roman" w:hAnsi="Times New Roman"/>
          <w:b/>
          <w:bCs/>
          <w:sz w:val="24"/>
          <w:szCs w:val="24"/>
        </w:rPr>
        <w:t>ОСНОВНЫЕ ВОПРОСЫ ПРОГРАММЫ ОБУЧЕНИЯ:</w:t>
      </w:r>
    </w:p>
    <w:p w14:paraId="00F885F7" w14:textId="1BCA19AF" w:rsidR="00FB6E8E" w:rsidRDefault="00FB6E8E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480B31" w14:textId="4431FE51" w:rsidR="0082021E" w:rsidRP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Экономические и правовые основы международного налогообложения</w:t>
      </w:r>
      <w:r>
        <w:rPr>
          <w:rFonts w:ascii="Times New Roman" w:hAnsi="Times New Roman"/>
          <w:sz w:val="24"/>
          <w:szCs w:val="24"/>
        </w:rPr>
        <w:t>. Д</w:t>
      </w:r>
      <w:r w:rsidRPr="0082021E">
        <w:rPr>
          <w:rFonts w:ascii="Times New Roman" w:hAnsi="Times New Roman"/>
          <w:sz w:val="24"/>
          <w:szCs w:val="24"/>
        </w:rPr>
        <w:t>еятельность резидентов и нерезидентов, двойное налогообложение и необложение, налоговые и неналоговые соглашения, современные тенденции</w:t>
      </w:r>
      <w:r>
        <w:rPr>
          <w:rFonts w:ascii="Times New Roman" w:hAnsi="Times New Roman"/>
          <w:sz w:val="24"/>
          <w:szCs w:val="24"/>
        </w:rPr>
        <w:t>.</w:t>
      </w:r>
    </w:p>
    <w:p w14:paraId="4CF64776" w14:textId="583F8D29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Содержание и основные принципы соглашений об избежание двойного налогообложения</w:t>
      </w:r>
      <w:r>
        <w:rPr>
          <w:rFonts w:ascii="Times New Roman" w:hAnsi="Times New Roman"/>
          <w:sz w:val="24"/>
          <w:szCs w:val="24"/>
        </w:rPr>
        <w:t>. М</w:t>
      </w:r>
      <w:r w:rsidRPr="0082021E">
        <w:rPr>
          <w:rFonts w:ascii="Times New Roman" w:hAnsi="Times New Roman"/>
          <w:sz w:val="24"/>
          <w:szCs w:val="24"/>
        </w:rPr>
        <w:t>одельные конвенции и их структура, отличия реальных соглашений от модельных</w:t>
      </w:r>
      <w:r>
        <w:rPr>
          <w:rFonts w:ascii="Times New Roman" w:hAnsi="Times New Roman"/>
          <w:sz w:val="24"/>
          <w:szCs w:val="24"/>
        </w:rPr>
        <w:t>.</w:t>
      </w:r>
    </w:p>
    <w:p w14:paraId="19174573" w14:textId="37512AF6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Субъекты международного налогообложения</w:t>
      </w:r>
      <w:r>
        <w:rPr>
          <w:rFonts w:ascii="Times New Roman" w:hAnsi="Times New Roman"/>
          <w:sz w:val="24"/>
          <w:szCs w:val="24"/>
        </w:rPr>
        <w:t>. Н</w:t>
      </w:r>
      <w:r w:rsidRPr="0082021E">
        <w:rPr>
          <w:rFonts w:ascii="Times New Roman" w:hAnsi="Times New Roman"/>
          <w:sz w:val="24"/>
          <w:szCs w:val="24"/>
        </w:rPr>
        <w:t>алоговые последствия и применение соглашений для резидентов, нерезидентов и постоянных представительств</w:t>
      </w:r>
      <w:r>
        <w:rPr>
          <w:rFonts w:ascii="Times New Roman" w:hAnsi="Times New Roman"/>
          <w:sz w:val="24"/>
          <w:szCs w:val="24"/>
        </w:rPr>
        <w:t>.</w:t>
      </w:r>
    </w:p>
    <w:p w14:paraId="765C96B1" w14:textId="78110A56" w:rsidR="0082021E" w:rsidRP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Налогообложение активных доходов</w:t>
      </w:r>
      <w:r>
        <w:rPr>
          <w:rFonts w:ascii="Times New Roman" w:hAnsi="Times New Roman"/>
          <w:sz w:val="24"/>
          <w:szCs w:val="24"/>
        </w:rPr>
        <w:t>. П</w:t>
      </w:r>
      <w:r w:rsidRPr="0082021E">
        <w:rPr>
          <w:rFonts w:ascii="Times New Roman" w:hAnsi="Times New Roman"/>
          <w:sz w:val="24"/>
          <w:szCs w:val="24"/>
        </w:rPr>
        <w:t>рибыль от предпринимательской деятельности, прибыль в международных перевозках, оплата труда, доходы индивидуальных предпринимателей</w:t>
      </w:r>
      <w:r>
        <w:rPr>
          <w:rFonts w:ascii="Times New Roman" w:hAnsi="Times New Roman"/>
          <w:sz w:val="24"/>
          <w:szCs w:val="24"/>
        </w:rPr>
        <w:t>.</w:t>
      </w:r>
    </w:p>
    <w:p w14:paraId="3FE9E56D" w14:textId="03BD20CE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 xml:space="preserve">Совместное применение соглашений и положений Налогового кодекса Российской Федерации </w:t>
      </w:r>
      <w:r>
        <w:rPr>
          <w:rFonts w:ascii="Times New Roman" w:hAnsi="Times New Roman"/>
          <w:sz w:val="24"/>
          <w:szCs w:val="24"/>
        </w:rPr>
        <w:t>Н</w:t>
      </w:r>
      <w:r w:rsidRPr="0082021E">
        <w:rPr>
          <w:rFonts w:ascii="Times New Roman" w:hAnsi="Times New Roman"/>
          <w:sz w:val="24"/>
          <w:szCs w:val="24"/>
        </w:rPr>
        <w:t>алогообложение у источника, зачет иностранных налогов, НДС</w:t>
      </w:r>
      <w:r>
        <w:rPr>
          <w:rFonts w:ascii="Times New Roman" w:hAnsi="Times New Roman"/>
          <w:sz w:val="24"/>
          <w:szCs w:val="24"/>
        </w:rPr>
        <w:t>.</w:t>
      </w:r>
    </w:p>
    <w:p w14:paraId="09A043EC" w14:textId="16ABF001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Налогообложение пассивных доходов (проценты, роялти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021E">
        <w:rPr>
          <w:rFonts w:ascii="Times New Roman" w:hAnsi="Times New Roman"/>
          <w:sz w:val="24"/>
          <w:szCs w:val="24"/>
        </w:rPr>
        <w:t>дивиденды, прибыль от прироста стоимости)</w:t>
      </w:r>
      <w:r>
        <w:rPr>
          <w:rFonts w:ascii="Times New Roman" w:hAnsi="Times New Roman"/>
          <w:sz w:val="24"/>
          <w:szCs w:val="24"/>
        </w:rPr>
        <w:t>.</w:t>
      </w:r>
    </w:p>
    <w:p w14:paraId="3A470C62" w14:textId="70E17919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Совместное применение соглашений и положений Налогово</w:t>
      </w:r>
      <w:r>
        <w:rPr>
          <w:rFonts w:ascii="Times New Roman" w:hAnsi="Times New Roman"/>
          <w:sz w:val="24"/>
          <w:szCs w:val="24"/>
        </w:rPr>
        <w:t>го кодекса Российской Федерации. Н</w:t>
      </w:r>
      <w:r w:rsidRPr="0082021E">
        <w:rPr>
          <w:rFonts w:ascii="Times New Roman" w:hAnsi="Times New Roman"/>
          <w:sz w:val="24"/>
          <w:szCs w:val="24"/>
        </w:rPr>
        <w:t>алогообложение у источника, ограничение налогообложения, ограничение преимуществ, зачет иностранных налогов, НДС</w:t>
      </w:r>
      <w:r>
        <w:rPr>
          <w:rFonts w:ascii="Times New Roman" w:hAnsi="Times New Roman"/>
          <w:sz w:val="24"/>
          <w:szCs w:val="24"/>
        </w:rPr>
        <w:t>.</w:t>
      </w:r>
    </w:p>
    <w:p w14:paraId="76B7F21D" w14:textId="70C7F200" w:rsidR="0082021E" w:rsidRP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 xml:space="preserve">Противодействие избежание налогообложения, уклонению от налогообложения и злоупотреблению соглашениями: </w:t>
      </w:r>
    </w:p>
    <w:p w14:paraId="09D04BA8" w14:textId="1EAB2EE3" w:rsidR="0082021E" w:rsidRP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2021E">
        <w:rPr>
          <w:rFonts w:ascii="Times New Roman" w:hAnsi="Times New Roman"/>
          <w:sz w:val="24"/>
          <w:szCs w:val="24"/>
        </w:rPr>
        <w:t>бщие меры и необоснованная налоговая выгода</w:t>
      </w:r>
      <w:r>
        <w:rPr>
          <w:rFonts w:ascii="Times New Roman" w:hAnsi="Times New Roman"/>
          <w:sz w:val="24"/>
          <w:szCs w:val="24"/>
        </w:rPr>
        <w:t>;</w:t>
      </w:r>
    </w:p>
    <w:p w14:paraId="16F32F18" w14:textId="3E046F5C" w:rsid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DAC 6 и раскрытие информации о налоговых структурах</w:t>
      </w:r>
      <w:r>
        <w:rPr>
          <w:rFonts w:ascii="Times New Roman" w:hAnsi="Times New Roman"/>
          <w:sz w:val="24"/>
          <w:szCs w:val="24"/>
        </w:rPr>
        <w:t>;</w:t>
      </w:r>
    </w:p>
    <w:p w14:paraId="14EFA11B" w14:textId="3CA68B05" w:rsid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2021E">
        <w:rPr>
          <w:rFonts w:ascii="Times New Roman" w:hAnsi="Times New Roman"/>
          <w:sz w:val="24"/>
          <w:szCs w:val="24"/>
        </w:rPr>
        <w:t>пециальные меры (налог на выход, ограничение преимуществ, тест основной цели, тест на фактического получателя дохода, контролируемые иностранные компании)</w:t>
      </w:r>
      <w:r>
        <w:rPr>
          <w:rFonts w:ascii="Times New Roman" w:hAnsi="Times New Roman"/>
          <w:sz w:val="24"/>
          <w:szCs w:val="24"/>
        </w:rPr>
        <w:t>;</w:t>
      </w:r>
    </w:p>
    <w:p w14:paraId="039007FD" w14:textId="638B8059" w:rsidR="0082021E" w:rsidRP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2021E">
        <w:rPr>
          <w:rFonts w:ascii="Times New Roman" w:hAnsi="Times New Roman"/>
          <w:sz w:val="24"/>
          <w:szCs w:val="24"/>
        </w:rPr>
        <w:t>граничение вычета процентов и тонкая капитализация</w:t>
      </w:r>
      <w:r>
        <w:rPr>
          <w:rFonts w:ascii="Times New Roman" w:hAnsi="Times New Roman"/>
          <w:sz w:val="24"/>
          <w:szCs w:val="24"/>
        </w:rPr>
        <w:t>;</w:t>
      </w:r>
    </w:p>
    <w:p w14:paraId="5C301DE6" w14:textId="62DB519A" w:rsidR="0082021E" w:rsidRP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2021E">
        <w:rPr>
          <w:rFonts w:ascii="Times New Roman" w:hAnsi="Times New Roman"/>
          <w:sz w:val="24"/>
          <w:szCs w:val="24"/>
        </w:rPr>
        <w:t>онтроль при трансфертном ценообразовании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021E">
        <w:rPr>
          <w:rFonts w:ascii="Times New Roman" w:hAnsi="Times New Roman"/>
          <w:sz w:val="24"/>
          <w:szCs w:val="24"/>
        </w:rPr>
        <w:t>сравнение требований ОЭСР и Налогового кодекса Российской Федерации, применение отдельных методов, система документации</w:t>
      </w:r>
      <w:r>
        <w:rPr>
          <w:rFonts w:ascii="Times New Roman" w:hAnsi="Times New Roman"/>
          <w:sz w:val="24"/>
          <w:szCs w:val="24"/>
        </w:rPr>
        <w:t>.</w:t>
      </w:r>
    </w:p>
    <w:p w14:paraId="35202434" w14:textId="7E8BACA1" w:rsidR="005147FC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и ответы</w:t>
      </w:r>
      <w:r w:rsidR="00EE3202">
        <w:rPr>
          <w:rFonts w:ascii="Times New Roman" w:hAnsi="Times New Roman"/>
          <w:sz w:val="24"/>
          <w:szCs w:val="24"/>
        </w:rPr>
        <w:t>.</w:t>
      </w:r>
    </w:p>
    <w:p w14:paraId="4448E78A" w14:textId="77777777" w:rsidR="00EE3202" w:rsidRPr="00EE3202" w:rsidRDefault="00EE3202" w:rsidP="00EE3202">
      <w:pPr>
        <w:spacing w:before="120"/>
        <w:rPr>
          <w:rFonts w:ascii="Times New Roman" w:hAnsi="Times New Roman"/>
          <w:b/>
          <w:sz w:val="24"/>
          <w:szCs w:val="24"/>
        </w:rPr>
      </w:pPr>
      <w:r w:rsidRPr="00EE3202">
        <w:rPr>
          <w:rFonts w:ascii="Times New Roman" w:hAnsi="Times New Roman"/>
          <w:b/>
          <w:sz w:val="24"/>
          <w:szCs w:val="24"/>
        </w:rPr>
        <w:lastRenderedPageBreak/>
        <w:t xml:space="preserve">Документы об обучении </w:t>
      </w:r>
      <w:r w:rsidRPr="00EE3202">
        <w:rPr>
          <w:rFonts w:ascii="Times New Roman" w:hAnsi="Times New Roman"/>
          <w:i/>
          <w:sz w:val="24"/>
          <w:szCs w:val="24"/>
        </w:rPr>
        <w:t>Удостоверение установленного образца о повышении квалификации по дополнительной профессиональной программе.</w:t>
      </w:r>
    </w:p>
    <w:p w14:paraId="4F6AAA54" w14:textId="77777777" w:rsidR="00EE3202" w:rsidRPr="0082021E" w:rsidRDefault="00EE3202" w:rsidP="00EE3202">
      <w:pPr>
        <w:pStyle w:val="a6"/>
        <w:tabs>
          <w:tab w:val="center" w:pos="4677"/>
          <w:tab w:val="left" w:pos="649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0771EA3F" w14:textId="13569B2D" w:rsidR="00EE3202" w:rsidRDefault="00EE3202" w:rsidP="00EE3202">
      <w:pPr>
        <w:jc w:val="both"/>
        <w:rPr>
          <w:rFonts w:ascii="Times New Roman" w:hAnsi="Times New Roman"/>
          <w:sz w:val="24"/>
          <w:szCs w:val="24"/>
        </w:rPr>
      </w:pPr>
      <w:r w:rsidRPr="00592246">
        <w:rPr>
          <w:rFonts w:ascii="Times New Roman" w:hAnsi="Times New Roman"/>
          <w:b/>
          <w:bCs/>
          <w:sz w:val="24"/>
          <w:szCs w:val="24"/>
        </w:rPr>
        <w:t>Семинар проводит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E3202">
        <w:rPr>
          <w:rFonts w:ascii="Arial" w:hAnsi="Arial" w:cs="Arial"/>
          <w:sz w:val="24"/>
          <w:szCs w:val="24"/>
        </w:rPr>
        <w:t xml:space="preserve"> </w:t>
      </w:r>
      <w:r w:rsidRPr="00EE3202">
        <w:rPr>
          <w:rFonts w:ascii="Times New Roman" w:hAnsi="Times New Roman"/>
          <w:sz w:val="24"/>
          <w:szCs w:val="24"/>
        </w:rPr>
        <w:t>Тютюрюков</w:t>
      </w:r>
      <w:r>
        <w:rPr>
          <w:rFonts w:ascii="Times New Roman" w:hAnsi="Times New Roman"/>
          <w:sz w:val="24"/>
          <w:szCs w:val="24"/>
        </w:rPr>
        <w:t xml:space="preserve"> В. Н., канд.экон.наук, преподаватель Института МФЦ, </w:t>
      </w:r>
      <w:r w:rsidRPr="00EE3202">
        <w:rPr>
          <w:rFonts w:ascii="Times New Roman" w:hAnsi="Times New Roman"/>
          <w:sz w:val="24"/>
          <w:szCs w:val="24"/>
        </w:rPr>
        <w:t>член Международной налоговой ассоциации (IFA)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3202">
        <w:rPr>
          <w:rFonts w:ascii="Times New Roman" w:hAnsi="Times New Roman"/>
          <w:sz w:val="24"/>
          <w:szCs w:val="24"/>
        </w:rPr>
        <w:t>международный сертификат АССA</w:t>
      </w:r>
      <w:r w:rsidR="005A2DE4">
        <w:rPr>
          <w:rFonts w:ascii="Times New Roman" w:hAnsi="Times New Roman"/>
          <w:sz w:val="24"/>
          <w:szCs w:val="24"/>
        </w:rPr>
        <w:t>.</w:t>
      </w:r>
    </w:p>
    <w:p w14:paraId="7C8BCE88" w14:textId="7404FC31" w:rsidR="005A2DE4" w:rsidRPr="005A2DE4" w:rsidRDefault="005A2DE4" w:rsidP="00EE32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опыт более 15 лет работы </w:t>
      </w:r>
      <w:r w:rsidRPr="005A2DE4">
        <w:rPr>
          <w:rFonts w:ascii="Times New Roman" w:hAnsi="Times New Roman"/>
          <w:sz w:val="24"/>
          <w:szCs w:val="24"/>
        </w:rPr>
        <w:t>в области бухгалтерского учета и налогообложения в промышленности, консалтинге и академической сфере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2DE4">
        <w:rPr>
          <w:rFonts w:ascii="Times New Roman" w:hAnsi="Times New Roman"/>
          <w:sz w:val="24"/>
          <w:szCs w:val="24"/>
        </w:rPr>
        <w:t>в Департаменте налогового учета и отчетности РАО «ЕЭС России», работал в налоговом департаменте компании «большой четверки» в России, участвуя и впоследствии руководя различными налоговыми проектами для крупных российских и международных компаний (в основном добывающей и энергетической отраслей), включая налоговые обзорные проверки, due diligence, консультирование по вопросам налогообложения и трансфертного ценообразования в международных сделках и в реструктуризации групп компаний</w:t>
      </w:r>
      <w:r>
        <w:rPr>
          <w:rFonts w:ascii="Times New Roman" w:hAnsi="Times New Roman"/>
          <w:sz w:val="24"/>
          <w:szCs w:val="24"/>
        </w:rPr>
        <w:t>.</w:t>
      </w:r>
    </w:p>
    <w:p w14:paraId="56E635F8" w14:textId="2DD54CCF" w:rsidR="00EE3202" w:rsidRDefault="00EE3202" w:rsidP="00EE320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9B55C" w14:textId="1489D9B6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  <w:r w:rsidRPr="005147FC">
        <w:rPr>
          <w:rFonts w:ascii="Times New Roman" w:hAnsi="Times New Roman"/>
          <w:b/>
          <w:bCs/>
          <w:sz w:val="24"/>
          <w:szCs w:val="24"/>
        </w:rPr>
        <w:t xml:space="preserve">Место и время проведения. </w:t>
      </w:r>
      <w:r w:rsidRPr="005147FC">
        <w:rPr>
          <w:rFonts w:ascii="Times New Roman" w:hAnsi="Times New Roman"/>
          <w:bCs/>
          <w:sz w:val="24"/>
          <w:szCs w:val="24"/>
        </w:rPr>
        <w:t>С</w:t>
      </w:r>
      <w:r w:rsidRPr="005147FC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Буженинова, д. 30, стр. 1. Проезд до станции метро «Преображенская площадь». Регистрация участников начинается за полчаса до начала семинара. </w:t>
      </w:r>
      <w:r w:rsidRPr="005147FC">
        <w:rPr>
          <w:rFonts w:ascii="Times New Roman" w:hAnsi="Times New Roman"/>
          <w:b/>
          <w:sz w:val="24"/>
          <w:szCs w:val="24"/>
        </w:rPr>
        <w:t>Возможно участие онлайн.</w:t>
      </w:r>
    </w:p>
    <w:p w14:paraId="4E4F556D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</w:p>
    <w:p w14:paraId="623A6F6E" w14:textId="77777777" w:rsidR="005A2DE4" w:rsidRPr="00017AE6" w:rsidRDefault="005147FC" w:rsidP="005A2DE4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5147FC">
        <w:rPr>
          <w:rFonts w:ascii="Times New Roman" w:hAnsi="Times New Roman"/>
          <w:b/>
          <w:sz w:val="24"/>
          <w:szCs w:val="24"/>
        </w:rPr>
        <w:t xml:space="preserve">Стоимость участия: </w:t>
      </w:r>
      <w:r w:rsidR="005020E0">
        <w:rPr>
          <w:rFonts w:ascii="Times New Roman" w:hAnsi="Times New Roman"/>
          <w:sz w:val="24"/>
          <w:szCs w:val="24"/>
        </w:rPr>
        <w:t>С</w:t>
      </w:r>
      <w:r w:rsidR="005020E0" w:rsidRPr="001B6304">
        <w:rPr>
          <w:rFonts w:ascii="Times New Roman" w:hAnsi="Times New Roman"/>
          <w:sz w:val="24"/>
          <w:szCs w:val="24"/>
        </w:rPr>
        <w:t>тоимость участия в семинаре д</w:t>
      </w:r>
      <w:r w:rsidR="000A2A08">
        <w:rPr>
          <w:rFonts w:ascii="Times New Roman" w:hAnsi="Times New Roman"/>
          <w:sz w:val="24"/>
          <w:szCs w:val="24"/>
        </w:rPr>
        <w:t>ля одного участника сос</w:t>
      </w:r>
      <w:r w:rsidR="00415C4C">
        <w:rPr>
          <w:rFonts w:ascii="Times New Roman" w:hAnsi="Times New Roman"/>
          <w:sz w:val="24"/>
          <w:szCs w:val="24"/>
        </w:rPr>
        <w:t xml:space="preserve">тавляет </w:t>
      </w:r>
      <w:r w:rsidR="00EE3202">
        <w:rPr>
          <w:rFonts w:ascii="Times New Roman" w:hAnsi="Times New Roman"/>
          <w:sz w:val="24"/>
          <w:szCs w:val="24"/>
        </w:rPr>
        <w:t>18 000</w:t>
      </w:r>
      <w:r w:rsidR="00415C4C">
        <w:rPr>
          <w:rFonts w:ascii="Times New Roman" w:hAnsi="Times New Roman"/>
          <w:sz w:val="24"/>
          <w:szCs w:val="24"/>
        </w:rPr>
        <w:t xml:space="preserve"> (</w:t>
      </w:r>
      <w:r w:rsidR="00EE3202">
        <w:rPr>
          <w:rFonts w:ascii="Times New Roman" w:hAnsi="Times New Roman"/>
          <w:sz w:val="24"/>
          <w:szCs w:val="24"/>
        </w:rPr>
        <w:t>Восемнадцать тысяч</w:t>
      </w:r>
      <w:r w:rsidR="005020E0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5A2DE4" w:rsidRPr="00EE4335">
        <w:rPr>
          <w:rFonts w:ascii="Times New Roman" w:hAnsi="Times New Roman"/>
          <w:sz w:val="24"/>
          <w:szCs w:val="24"/>
        </w:rPr>
        <w:t xml:space="preserve">НДС не облагается. </w:t>
      </w:r>
      <w:r w:rsidR="005A2DE4" w:rsidRPr="00EE4335">
        <w:rPr>
          <w:rFonts w:ascii="Times New Roman" w:hAnsi="Times New Roman"/>
          <w:bCs/>
          <w:sz w:val="24"/>
          <w:szCs w:val="24"/>
        </w:rPr>
        <w:t>Скидки</w:t>
      </w:r>
      <w:r w:rsidR="005A2DE4" w:rsidRPr="00EE4335">
        <w:rPr>
          <w:rFonts w:ascii="Times New Roman" w:hAnsi="Times New Roman"/>
          <w:sz w:val="24"/>
          <w:szCs w:val="24"/>
        </w:rPr>
        <w:t xml:space="preserve"> - в размере от 10 процентов предоставляются клиентам Института</w:t>
      </w:r>
      <w:r w:rsidR="005A2DE4">
        <w:rPr>
          <w:rFonts w:ascii="Times New Roman" w:hAnsi="Times New Roman"/>
          <w:sz w:val="24"/>
          <w:szCs w:val="24"/>
        </w:rPr>
        <w:t>/Учебного центра МФЦ</w:t>
      </w:r>
      <w:r w:rsidR="005A2DE4" w:rsidRPr="00EE4335">
        <w:rPr>
          <w:rFonts w:ascii="Times New Roman" w:hAnsi="Times New Roman"/>
          <w:sz w:val="24"/>
          <w:szCs w:val="24"/>
        </w:rPr>
        <w:t xml:space="preserve">. </w:t>
      </w:r>
      <w:r w:rsidR="005A2DE4" w:rsidRPr="00017AE6">
        <w:rPr>
          <w:rFonts w:ascii="Times New Roman" w:hAnsi="Times New Roman"/>
          <w:sz w:val="24"/>
          <w:szCs w:val="24"/>
        </w:rPr>
        <w:t xml:space="preserve">В стоимость включаются </w:t>
      </w:r>
      <w:r w:rsidR="005A2DE4" w:rsidRPr="00017AE6">
        <w:rPr>
          <w:rFonts w:ascii="Times New Roman" w:hAnsi="Times New Roman"/>
          <w:b/>
          <w:bCs/>
          <w:sz w:val="24"/>
          <w:szCs w:val="24"/>
        </w:rPr>
        <w:t>кофе-брейк и методические материалы</w:t>
      </w:r>
      <w:r w:rsidR="005A2DE4" w:rsidRPr="00017AE6">
        <w:rPr>
          <w:rFonts w:ascii="Times New Roman" w:hAnsi="Times New Roman"/>
          <w:sz w:val="24"/>
          <w:szCs w:val="24"/>
        </w:rPr>
        <w:t>.</w:t>
      </w:r>
    </w:p>
    <w:p w14:paraId="4A9E5DE2" w14:textId="713D92ED" w:rsidR="00DA06F0" w:rsidRDefault="00DA06F0" w:rsidP="005A2D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2D53DF" w14:textId="500AA2CB" w:rsidR="005A2DE4" w:rsidRPr="005A2DE4" w:rsidRDefault="005A2DE4" w:rsidP="005A2DE4">
      <w:pPr>
        <w:tabs>
          <w:tab w:val="left" w:pos="10206"/>
        </w:tabs>
        <w:spacing w:before="120"/>
        <w:ind w:right="-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2DE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5A2DE4">
        <w:rPr>
          <w:rFonts w:ascii="Times New Roman" w:hAnsi="Times New Roman"/>
          <w:i/>
          <w:iCs/>
          <w:sz w:val="24"/>
          <w:szCs w:val="24"/>
        </w:rPr>
        <w:t xml:space="preserve"> Заявки на участие</w:t>
      </w:r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семинаре просьба направлять до </w:t>
      </w:r>
      <w:r w:rsidR="000F0841">
        <w:rPr>
          <w:rFonts w:ascii="Times New Roman" w:hAnsi="Times New Roman"/>
          <w:b/>
          <w:bCs/>
          <w:i/>
          <w:iCs/>
          <w:sz w:val="24"/>
          <w:szCs w:val="24"/>
        </w:rPr>
        <w:t>05 июня</w:t>
      </w:r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имя</w:t>
      </w:r>
      <w:r w:rsidRPr="005A2DE4">
        <w:rPr>
          <w:rFonts w:ascii="Times New Roman" w:hAnsi="Times New Roman"/>
          <w:i/>
          <w:iCs/>
          <w:sz w:val="24"/>
          <w:szCs w:val="24"/>
        </w:rPr>
        <w:t xml:space="preserve"> Ивановой Марии или Махнович Инне по</w:t>
      </w:r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тел./ф. (495) 921-2273, доб. 134, 136 e-mail: </w:t>
      </w:r>
      <w:hyperlink r:id="rId12" w:history="1"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seminar</w:t>
        </w:r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</w:rPr>
          <w:t>2@educenter.ru</w:t>
        </w:r>
      </w:hyperlink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,  </w:t>
      </w:r>
      <w:hyperlink r:id="rId13" w:history="1"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seminar</w:t>
        </w:r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</w:rPr>
          <w:t>6@educenter.ru</w:t>
        </w:r>
      </w:hyperlink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 Интернет: </w:t>
      </w:r>
      <w:hyperlink r:id="rId14" w:history="1"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</w:rPr>
          <w:t>www.educenter.ru</w:t>
        </w:r>
      </w:hyperlink>
    </w:p>
    <w:p w14:paraId="1E4180C3" w14:textId="3C8C8DEB" w:rsidR="005147FC" w:rsidRPr="005147FC" w:rsidRDefault="005147FC" w:rsidP="005A2DE4">
      <w:pPr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sectPr w:rsidR="005147FC" w:rsidRPr="005147FC" w:rsidSect="00DA06F0">
      <w:footerReference w:type="default" r:id="rId15"/>
      <w:footerReference w:type="first" r:id="rId16"/>
      <w:pgSz w:w="11906" w:h="16838"/>
      <w:pgMar w:top="568" w:right="707" w:bottom="567" w:left="851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7D88" w14:textId="77777777" w:rsidR="00EA0C81" w:rsidRDefault="00EA0C81" w:rsidP="002A4B8E">
      <w:r>
        <w:separator/>
      </w:r>
    </w:p>
  </w:endnote>
  <w:endnote w:type="continuationSeparator" w:id="0">
    <w:p w14:paraId="04D92242" w14:textId="77777777" w:rsidR="00EA0C81" w:rsidRDefault="00EA0C81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279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BCCA435" w14:textId="0CCE2BA3"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0F0841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4C45521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4B029E97" w14:textId="77777777"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430392"/>
      <w:docPartObj>
        <w:docPartGallery w:val="Page Numbers (Bottom of Page)"/>
        <w:docPartUnique/>
      </w:docPartObj>
    </w:sdtPr>
    <w:sdtEndPr/>
    <w:sdtContent>
      <w:p w14:paraId="72702C19" w14:textId="2039380D"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81">
          <w:rPr>
            <w:noProof/>
          </w:rPr>
          <w:t>1</w:t>
        </w:r>
        <w:r>
          <w:fldChar w:fldCharType="end"/>
        </w:r>
      </w:p>
    </w:sdtContent>
  </w:sdt>
  <w:p w14:paraId="5458B537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6A2CDBD0" w14:textId="77777777"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9300" w14:textId="77777777" w:rsidR="00EA0C81" w:rsidRDefault="00EA0C81" w:rsidP="002A4B8E">
      <w:r>
        <w:separator/>
      </w:r>
    </w:p>
  </w:footnote>
  <w:footnote w:type="continuationSeparator" w:id="0">
    <w:p w14:paraId="69840781" w14:textId="77777777" w:rsidR="00EA0C81" w:rsidRDefault="00EA0C81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A215B1"/>
    <w:multiLevelType w:val="hybridMultilevel"/>
    <w:tmpl w:val="A690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C50D9"/>
    <w:multiLevelType w:val="hybridMultilevel"/>
    <w:tmpl w:val="C71C2DFA"/>
    <w:lvl w:ilvl="0" w:tplc="4D308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0A10"/>
    <w:rsid w:val="00012ADA"/>
    <w:rsid w:val="00014BDC"/>
    <w:rsid w:val="00016CAE"/>
    <w:rsid w:val="00026BA0"/>
    <w:rsid w:val="0003456F"/>
    <w:rsid w:val="000409A7"/>
    <w:rsid w:val="00051D58"/>
    <w:rsid w:val="00071A84"/>
    <w:rsid w:val="00085D02"/>
    <w:rsid w:val="00097E57"/>
    <w:rsid w:val="000A2A08"/>
    <w:rsid w:val="000A5279"/>
    <w:rsid w:val="000A6A07"/>
    <w:rsid w:val="000C5AD1"/>
    <w:rsid w:val="000D0F14"/>
    <w:rsid w:val="000E1A53"/>
    <w:rsid w:val="000F0841"/>
    <w:rsid w:val="001049E4"/>
    <w:rsid w:val="00104D8D"/>
    <w:rsid w:val="00112A32"/>
    <w:rsid w:val="0011633C"/>
    <w:rsid w:val="00126919"/>
    <w:rsid w:val="00155435"/>
    <w:rsid w:val="00163105"/>
    <w:rsid w:val="00172A37"/>
    <w:rsid w:val="00174DFE"/>
    <w:rsid w:val="00175505"/>
    <w:rsid w:val="00175843"/>
    <w:rsid w:val="00176925"/>
    <w:rsid w:val="001A1F1F"/>
    <w:rsid w:val="001A56C4"/>
    <w:rsid w:val="001B5630"/>
    <w:rsid w:val="001B6304"/>
    <w:rsid w:val="001C4DA8"/>
    <w:rsid w:val="001D13FF"/>
    <w:rsid w:val="001E137E"/>
    <w:rsid w:val="001F233E"/>
    <w:rsid w:val="001F2619"/>
    <w:rsid w:val="001F2B84"/>
    <w:rsid w:val="00205590"/>
    <w:rsid w:val="002325E0"/>
    <w:rsid w:val="002336D2"/>
    <w:rsid w:val="00234087"/>
    <w:rsid w:val="00234AD5"/>
    <w:rsid w:val="00237113"/>
    <w:rsid w:val="00252773"/>
    <w:rsid w:val="002650B5"/>
    <w:rsid w:val="002666EC"/>
    <w:rsid w:val="00280866"/>
    <w:rsid w:val="00290B50"/>
    <w:rsid w:val="00292C76"/>
    <w:rsid w:val="002A4B8E"/>
    <w:rsid w:val="002D2E72"/>
    <w:rsid w:val="002D68BC"/>
    <w:rsid w:val="002E2069"/>
    <w:rsid w:val="002E26E9"/>
    <w:rsid w:val="003035D8"/>
    <w:rsid w:val="0030469A"/>
    <w:rsid w:val="00307750"/>
    <w:rsid w:val="00326746"/>
    <w:rsid w:val="003426FB"/>
    <w:rsid w:val="00347B84"/>
    <w:rsid w:val="00366636"/>
    <w:rsid w:val="00371F3C"/>
    <w:rsid w:val="003810F7"/>
    <w:rsid w:val="003812AA"/>
    <w:rsid w:val="00395C9C"/>
    <w:rsid w:val="003A695C"/>
    <w:rsid w:val="003E1EF7"/>
    <w:rsid w:val="00411997"/>
    <w:rsid w:val="00415C4C"/>
    <w:rsid w:val="00432C36"/>
    <w:rsid w:val="00461DA2"/>
    <w:rsid w:val="004678BA"/>
    <w:rsid w:val="0047379F"/>
    <w:rsid w:val="00475ED0"/>
    <w:rsid w:val="00483C2C"/>
    <w:rsid w:val="00483D30"/>
    <w:rsid w:val="00490407"/>
    <w:rsid w:val="00492E69"/>
    <w:rsid w:val="00493F5C"/>
    <w:rsid w:val="004A3DDC"/>
    <w:rsid w:val="004A5E0A"/>
    <w:rsid w:val="004B1CCF"/>
    <w:rsid w:val="00500434"/>
    <w:rsid w:val="00501667"/>
    <w:rsid w:val="005020E0"/>
    <w:rsid w:val="00502FD0"/>
    <w:rsid w:val="005032F3"/>
    <w:rsid w:val="0051043D"/>
    <w:rsid w:val="005147FC"/>
    <w:rsid w:val="0051578D"/>
    <w:rsid w:val="005426AA"/>
    <w:rsid w:val="00575332"/>
    <w:rsid w:val="00592973"/>
    <w:rsid w:val="005937E9"/>
    <w:rsid w:val="005A2DE4"/>
    <w:rsid w:val="005E139A"/>
    <w:rsid w:val="005E6366"/>
    <w:rsid w:val="0060463D"/>
    <w:rsid w:val="006207A9"/>
    <w:rsid w:val="00623445"/>
    <w:rsid w:val="006311E8"/>
    <w:rsid w:val="00633DA4"/>
    <w:rsid w:val="00643279"/>
    <w:rsid w:val="00643A95"/>
    <w:rsid w:val="00646370"/>
    <w:rsid w:val="00667DA9"/>
    <w:rsid w:val="00673342"/>
    <w:rsid w:val="00676589"/>
    <w:rsid w:val="00683591"/>
    <w:rsid w:val="0068624C"/>
    <w:rsid w:val="006A10F9"/>
    <w:rsid w:val="006A7098"/>
    <w:rsid w:val="006B0CEE"/>
    <w:rsid w:val="006B227D"/>
    <w:rsid w:val="006B4EF3"/>
    <w:rsid w:val="006C64D4"/>
    <w:rsid w:val="006D7684"/>
    <w:rsid w:val="006E7F42"/>
    <w:rsid w:val="006F5240"/>
    <w:rsid w:val="00732F62"/>
    <w:rsid w:val="00737A16"/>
    <w:rsid w:val="007701EC"/>
    <w:rsid w:val="007758F8"/>
    <w:rsid w:val="00775FBD"/>
    <w:rsid w:val="00781535"/>
    <w:rsid w:val="00796566"/>
    <w:rsid w:val="007B012C"/>
    <w:rsid w:val="007B6D99"/>
    <w:rsid w:val="007C03EC"/>
    <w:rsid w:val="007C5036"/>
    <w:rsid w:val="007E597E"/>
    <w:rsid w:val="007F618A"/>
    <w:rsid w:val="00802CCC"/>
    <w:rsid w:val="00802D46"/>
    <w:rsid w:val="00813691"/>
    <w:rsid w:val="0082021E"/>
    <w:rsid w:val="00820B12"/>
    <w:rsid w:val="00823743"/>
    <w:rsid w:val="00823E97"/>
    <w:rsid w:val="008449AE"/>
    <w:rsid w:val="00847F6A"/>
    <w:rsid w:val="00855846"/>
    <w:rsid w:val="00877E1C"/>
    <w:rsid w:val="00883B9C"/>
    <w:rsid w:val="00891658"/>
    <w:rsid w:val="00895037"/>
    <w:rsid w:val="00897684"/>
    <w:rsid w:val="008B5636"/>
    <w:rsid w:val="008B7F1F"/>
    <w:rsid w:val="008E1198"/>
    <w:rsid w:val="008E3FBA"/>
    <w:rsid w:val="008F4747"/>
    <w:rsid w:val="008F68DB"/>
    <w:rsid w:val="009053CC"/>
    <w:rsid w:val="0093274A"/>
    <w:rsid w:val="009374BB"/>
    <w:rsid w:val="0097393A"/>
    <w:rsid w:val="009855FB"/>
    <w:rsid w:val="009A75C0"/>
    <w:rsid w:val="009B37E3"/>
    <w:rsid w:val="009D3518"/>
    <w:rsid w:val="009D3A24"/>
    <w:rsid w:val="009D559B"/>
    <w:rsid w:val="009E13B4"/>
    <w:rsid w:val="009F708A"/>
    <w:rsid w:val="00A11783"/>
    <w:rsid w:val="00A2416E"/>
    <w:rsid w:val="00A33DCF"/>
    <w:rsid w:val="00A36270"/>
    <w:rsid w:val="00A37FDC"/>
    <w:rsid w:val="00A56735"/>
    <w:rsid w:val="00A605B0"/>
    <w:rsid w:val="00A61F39"/>
    <w:rsid w:val="00A73765"/>
    <w:rsid w:val="00A77587"/>
    <w:rsid w:val="00A80861"/>
    <w:rsid w:val="00A9274A"/>
    <w:rsid w:val="00AA7F21"/>
    <w:rsid w:val="00AE20DE"/>
    <w:rsid w:val="00AE25E6"/>
    <w:rsid w:val="00AF5ABB"/>
    <w:rsid w:val="00AF756A"/>
    <w:rsid w:val="00B31228"/>
    <w:rsid w:val="00B36326"/>
    <w:rsid w:val="00B6094D"/>
    <w:rsid w:val="00B63422"/>
    <w:rsid w:val="00B74959"/>
    <w:rsid w:val="00B863B0"/>
    <w:rsid w:val="00B94A70"/>
    <w:rsid w:val="00B95AB0"/>
    <w:rsid w:val="00BA474E"/>
    <w:rsid w:val="00BA4A3A"/>
    <w:rsid w:val="00BE21E3"/>
    <w:rsid w:val="00BF6664"/>
    <w:rsid w:val="00C2580D"/>
    <w:rsid w:val="00C51592"/>
    <w:rsid w:val="00C533D4"/>
    <w:rsid w:val="00C91410"/>
    <w:rsid w:val="00C96AD0"/>
    <w:rsid w:val="00C97485"/>
    <w:rsid w:val="00CA7CA6"/>
    <w:rsid w:val="00CC1839"/>
    <w:rsid w:val="00CC7B45"/>
    <w:rsid w:val="00CE50C8"/>
    <w:rsid w:val="00CF13D8"/>
    <w:rsid w:val="00D132B6"/>
    <w:rsid w:val="00D16FCD"/>
    <w:rsid w:val="00D3158A"/>
    <w:rsid w:val="00D4426A"/>
    <w:rsid w:val="00D45B3F"/>
    <w:rsid w:val="00D46D6B"/>
    <w:rsid w:val="00D516D8"/>
    <w:rsid w:val="00D546EF"/>
    <w:rsid w:val="00D75709"/>
    <w:rsid w:val="00D819CA"/>
    <w:rsid w:val="00D91478"/>
    <w:rsid w:val="00DA06F0"/>
    <w:rsid w:val="00DB1ABB"/>
    <w:rsid w:val="00DC4D26"/>
    <w:rsid w:val="00DE2F38"/>
    <w:rsid w:val="00DF59AA"/>
    <w:rsid w:val="00E03286"/>
    <w:rsid w:val="00E076F6"/>
    <w:rsid w:val="00E169CE"/>
    <w:rsid w:val="00E22E5E"/>
    <w:rsid w:val="00E30BF5"/>
    <w:rsid w:val="00E31173"/>
    <w:rsid w:val="00E44294"/>
    <w:rsid w:val="00E54BE2"/>
    <w:rsid w:val="00E5602F"/>
    <w:rsid w:val="00E6420B"/>
    <w:rsid w:val="00E7335D"/>
    <w:rsid w:val="00E86113"/>
    <w:rsid w:val="00E91177"/>
    <w:rsid w:val="00E941A8"/>
    <w:rsid w:val="00EA0C81"/>
    <w:rsid w:val="00EA0DB3"/>
    <w:rsid w:val="00EA0E72"/>
    <w:rsid w:val="00EB7AA3"/>
    <w:rsid w:val="00EC31B4"/>
    <w:rsid w:val="00EC6217"/>
    <w:rsid w:val="00EE3202"/>
    <w:rsid w:val="00EE3728"/>
    <w:rsid w:val="00EE3803"/>
    <w:rsid w:val="00F26D6F"/>
    <w:rsid w:val="00F345E2"/>
    <w:rsid w:val="00F379EA"/>
    <w:rsid w:val="00F81F32"/>
    <w:rsid w:val="00FA46D8"/>
    <w:rsid w:val="00FB6E8E"/>
    <w:rsid w:val="00FC52BD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F98A2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f0">
    <w:name w:val="No Spacing"/>
    <w:uiPriority w:val="1"/>
    <w:qFormat/>
    <w:rsid w:val="00DA0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8E76-CD59-4BC1-9C80-1B0FDFFE0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E653-8339-4F06-88E0-36BE94991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C44D5-759A-48FA-AB51-A1384832F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6054F-E190-426E-84E4-3C83C40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3</cp:revision>
  <cp:lastPrinted>2017-09-19T17:39:00Z</cp:lastPrinted>
  <dcterms:created xsi:type="dcterms:W3CDTF">2022-04-21T09:40:00Z</dcterms:created>
  <dcterms:modified xsi:type="dcterms:W3CDTF">2022-04-27T14:15:00Z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