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AB242" w14:textId="781F2B4F" w:rsidR="007C2CEE" w:rsidRDefault="007C2CEE" w:rsidP="00845AD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СЕМИНАР</w:t>
      </w:r>
    </w:p>
    <w:p w14:paraId="1ABF66B5" w14:textId="42E84301" w:rsidR="007C2CEE" w:rsidRDefault="007C2CEE" w:rsidP="00845ADC">
      <w:pPr>
        <w:jc w:val="center"/>
        <w:rPr>
          <w:rFonts w:ascii="Times New Roman" w:hAnsi="Times New Roman"/>
          <w:b/>
          <w:sz w:val="24"/>
          <w:szCs w:val="24"/>
        </w:rPr>
      </w:pPr>
      <w:r w:rsidRPr="007C2CEE">
        <w:rPr>
          <w:rFonts w:ascii="Times New Roman" w:hAnsi="Times New Roman"/>
          <w:b/>
          <w:sz w:val="24"/>
          <w:szCs w:val="24"/>
        </w:rPr>
        <w:t>«</w:t>
      </w:r>
      <w:r w:rsidR="00856D10" w:rsidRPr="00856D10">
        <w:rPr>
          <w:rFonts w:ascii="Times New Roman" w:hAnsi="Times New Roman"/>
          <w:b/>
          <w:sz w:val="24"/>
          <w:szCs w:val="24"/>
        </w:rPr>
        <w:t xml:space="preserve">ЗАЩИТА РЕШЕНИЙ НАЛОГОПЛАТЕЛЬЩИКОВ </w:t>
      </w:r>
      <w:r w:rsidR="008517D9">
        <w:rPr>
          <w:rFonts w:ascii="Times New Roman" w:hAnsi="Times New Roman"/>
          <w:b/>
          <w:sz w:val="24"/>
          <w:szCs w:val="24"/>
        </w:rPr>
        <w:br/>
      </w:r>
      <w:r w:rsidR="00856D10" w:rsidRPr="00856D10">
        <w:rPr>
          <w:rFonts w:ascii="Times New Roman" w:hAnsi="Times New Roman"/>
          <w:b/>
          <w:sz w:val="24"/>
          <w:szCs w:val="24"/>
        </w:rPr>
        <w:t>ОТ ПРЕТЕНЗИЙ НАЛОГОВЫХ ОРГАНОВ</w:t>
      </w:r>
      <w:r w:rsidR="00615628" w:rsidRPr="00615628">
        <w:rPr>
          <w:rFonts w:ascii="Times New Roman" w:hAnsi="Times New Roman"/>
          <w:b/>
          <w:sz w:val="24"/>
          <w:szCs w:val="24"/>
        </w:rPr>
        <w:t>»</w:t>
      </w:r>
    </w:p>
    <w:p w14:paraId="37B3BC13" w14:textId="7FFF4FE8" w:rsidR="00845ADC" w:rsidRPr="00845ADC" w:rsidRDefault="00856D10" w:rsidP="00845ADC">
      <w:pPr>
        <w:jc w:val="center"/>
        <w:rPr>
          <w:rFonts w:ascii="Times New Roman" w:hAnsi="Times New Roman"/>
          <w:b/>
          <w:sz w:val="24"/>
          <w:szCs w:val="24"/>
        </w:rPr>
      </w:pPr>
      <w:r w:rsidRPr="00856D10">
        <w:rPr>
          <w:rFonts w:ascii="Times New Roman" w:hAnsi="Times New Roman"/>
          <w:b/>
          <w:sz w:val="24"/>
          <w:szCs w:val="24"/>
        </w:rPr>
        <w:t xml:space="preserve">11 и 12 сентября </w:t>
      </w:r>
      <w:r w:rsidR="00615628" w:rsidRPr="00615628">
        <w:rPr>
          <w:rFonts w:ascii="Times New Roman" w:hAnsi="Times New Roman"/>
          <w:b/>
          <w:sz w:val="24"/>
          <w:szCs w:val="24"/>
        </w:rPr>
        <w:t>2023</w:t>
      </w:r>
      <w:r w:rsidR="00615628">
        <w:rPr>
          <w:rFonts w:ascii="Times New Roman" w:hAnsi="Times New Roman"/>
          <w:b/>
          <w:sz w:val="24"/>
          <w:szCs w:val="24"/>
        </w:rPr>
        <w:t xml:space="preserve"> года</w:t>
      </w:r>
    </w:p>
    <w:p w14:paraId="13DFE4EA" w14:textId="58EB715A" w:rsidR="007C2CEE" w:rsidRPr="00270BC8" w:rsidRDefault="00773DF1" w:rsidP="00270BC8">
      <w:pPr>
        <w:jc w:val="both"/>
        <w:rPr>
          <w:rFonts w:ascii="Times New Roman" w:hAnsi="Times New Roman"/>
          <w:b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>Институт М</w:t>
      </w:r>
      <w:r w:rsidR="000B5D84">
        <w:rPr>
          <w:rFonts w:ascii="Times New Roman" w:hAnsi="Times New Roman"/>
          <w:sz w:val="24"/>
          <w:szCs w:val="24"/>
        </w:rPr>
        <w:t>ФЦ приглашает принять участие в</w:t>
      </w:r>
      <w:r w:rsidR="00856D10">
        <w:rPr>
          <w:rFonts w:ascii="Times New Roman" w:hAnsi="Times New Roman"/>
          <w:sz w:val="24"/>
          <w:szCs w:val="24"/>
        </w:rPr>
        <w:t xml:space="preserve"> семинаре</w:t>
      </w:r>
      <w:r w:rsidR="007C2CEE">
        <w:rPr>
          <w:rFonts w:ascii="Times New Roman" w:hAnsi="Times New Roman"/>
          <w:sz w:val="24"/>
          <w:szCs w:val="24"/>
        </w:rPr>
        <w:t xml:space="preserve"> </w:t>
      </w:r>
      <w:r w:rsidR="00B8589A" w:rsidRPr="00E74819">
        <w:rPr>
          <w:rFonts w:ascii="Times New Roman" w:hAnsi="Times New Roman"/>
          <w:b/>
          <w:sz w:val="24"/>
          <w:szCs w:val="24"/>
        </w:rPr>
        <w:t>«</w:t>
      </w:r>
      <w:r w:rsidR="00270BC8" w:rsidRPr="00270BC8">
        <w:rPr>
          <w:rFonts w:ascii="Times New Roman" w:hAnsi="Times New Roman"/>
          <w:b/>
          <w:sz w:val="24"/>
          <w:szCs w:val="24"/>
        </w:rPr>
        <w:t>ЗАЩИТА РЕШЕНИЙ НАЛОГОПЛАТЕЛЬЩИКО</w:t>
      </w:r>
      <w:r w:rsidR="00270BC8">
        <w:rPr>
          <w:rFonts w:ascii="Times New Roman" w:hAnsi="Times New Roman"/>
          <w:b/>
          <w:sz w:val="24"/>
          <w:szCs w:val="24"/>
        </w:rPr>
        <w:t xml:space="preserve">В ОТ ПРЕТЕНЗИЙ </w:t>
      </w:r>
      <w:r w:rsidR="00270BC8" w:rsidRPr="00270BC8">
        <w:rPr>
          <w:rFonts w:ascii="Times New Roman" w:hAnsi="Times New Roman"/>
          <w:b/>
          <w:sz w:val="24"/>
          <w:szCs w:val="24"/>
        </w:rPr>
        <w:t>НАЛОГОВЫХ ОРГАНОВ</w:t>
      </w:r>
      <w:r w:rsidR="007C2CEE" w:rsidRPr="007C2CEE">
        <w:rPr>
          <w:rFonts w:ascii="Times New Roman" w:hAnsi="Times New Roman"/>
          <w:b/>
          <w:sz w:val="24"/>
          <w:szCs w:val="24"/>
        </w:rPr>
        <w:t>»</w:t>
      </w:r>
      <w:r w:rsidRPr="00FF554A">
        <w:rPr>
          <w:rFonts w:ascii="Times New Roman" w:hAnsi="Times New Roman"/>
          <w:sz w:val="24"/>
          <w:szCs w:val="24"/>
        </w:rPr>
        <w:t>, который будет проходить</w:t>
      </w:r>
      <w:r w:rsidR="00B8589A">
        <w:rPr>
          <w:rFonts w:ascii="Times New Roman" w:hAnsi="Times New Roman"/>
          <w:sz w:val="24"/>
          <w:szCs w:val="24"/>
        </w:rPr>
        <w:t xml:space="preserve"> </w:t>
      </w:r>
      <w:r w:rsidR="00270BC8">
        <w:rPr>
          <w:rFonts w:ascii="Times New Roman" w:hAnsi="Times New Roman"/>
          <w:sz w:val="24"/>
          <w:szCs w:val="24"/>
        </w:rPr>
        <w:t xml:space="preserve">11 и 12 сентября </w:t>
      </w:r>
      <w:r w:rsidR="000B5D84">
        <w:rPr>
          <w:rFonts w:ascii="Times New Roman" w:hAnsi="Times New Roman"/>
          <w:sz w:val="24"/>
          <w:szCs w:val="24"/>
        </w:rPr>
        <w:t>2023</w:t>
      </w:r>
      <w:r w:rsidR="004E6104">
        <w:rPr>
          <w:rFonts w:ascii="Times New Roman" w:hAnsi="Times New Roman"/>
          <w:sz w:val="24"/>
          <w:szCs w:val="24"/>
        </w:rPr>
        <w:t xml:space="preserve"> года с 18:00 до 21</w:t>
      </w:r>
      <w:r w:rsidR="00733C43">
        <w:rPr>
          <w:rFonts w:ascii="Times New Roman" w:hAnsi="Times New Roman"/>
          <w:sz w:val="24"/>
          <w:szCs w:val="24"/>
        </w:rPr>
        <w:t>:</w:t>
      </w:r>
      <w:r w:rsidRPr="00982412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 xml:space="preserve"> </w:t>
      </w:r>
      <w:r w:rsidR="007C2CEE">
        <w:rPr>
          <w:rFonts w:ascii="Times New Roman" w:hAnsi="Times New Roman"/>
          <w:i/>
          <w:sz w:val="24"/>
          <w:szCs w:val="24"/>
        </w:rPr>
        <w:t xml:space="preserve">в </w:t>
      </w:r>
      <w:r w:rsidR="000B5D84">
        <w:rPr>
          <w:rFonts w:ascii="Times New Roman" w:hAnsi="Times New Roman"/>
          <w:i/>
          <w:sz w:val="24"/>
          <w:szCs w:val="24"/>
        </w:rPr>
        <w:t>объеме 8</w:t>
      </w:r>
      <w:r w:rsidRPr="00982412">
        <w:rPr>
          <w:rFonts w:ascii="Times New Roman" w:hAnsi="Times New Roman"/>
          <w:i/>
          <w:sz w:val="24"/>
          <w:szCs w:val="24"/>
        </w:rPr>
        <w:t xml:space="preserve"> академических часов</w:t>
      </w:r>
      <w:r>
        <w:rPr>
          <w:rFonts w:ascii="Times New Roman" w:hAnsi="Times New Roman"/>
          <w:sz w:val="24"/>
          <w:szCs w:val="24"/>
        </w:rPr>
        <w:t>.</w:t>
      </w:r>
    </w:p>
    <w:p w14:paraId="02E4769D" w14:textId="7C333FB1" w:rsidR="00B72D15" w:rsidRPr="00B72D15" w:rsidRDefault="002231CF" w:rsidP="00B72D15">
      <w:pPr>
        <w:jc w:val="center"/>
        <w:rPr>
          <w:rFonts w:ascii="Times New Roman" w:hAnsi="Times New Roman"/>
          <w:b/>
          <w:sz w:val="24"/>
          <w:szCs w:val="24"/>
        </w:rPr>
      </w:pPr>
      <w:r w:rsidRPr="00455EBF">
        <w:rPr>
          <w:rFonts w:ascii="Times New Roman" w:hAnsi="Times New Roman"/>
          <w:b/>
          <w:sz w:val="24"/>
          <w:szCs w:val="24"/>
        </w:rPr>
        <w:t>В ПРОГРАММЕ СЕМИНАРА:</w:t>
      </w:r>
    </w:p>
    <w:p w14:paraId="751CC3C7" w14:textId="6B8FB28F" w:rsidR="000B4091" w:rsidRPr="00270BC8" w:rsidRDefault="00270BC8" w:rsidP="000B4091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70BC8">
        <w:rPr>
          <w:rFonts w:ascii="Times New Roman" w:hAnsi="Times New Roman"/>
          <w:bCs/>
          <w:sz w:val="24"/>
          <w:szCs w:val="24"/>
        </w:rPr>
        <w:t>Перед ФНС стоит задача восполнить потери бюджета из-за падения доходов, в связи с чем все налоговые органы активизир</w:t>
      </w:r>
      <w:r w:rsidR="00D15446">
        <w:rPr>
          <w:rFonts w:ascii="Times New Roman" w:hAnsi="Times New Roman"/>
          <w:bCs/>
          <w:sz w:val="24"/>
          <w:szCs w:val="24"/>
        </w:rPr>
        <w:t>овали</w:t>
      </w:r>
      <w:r w:rsidRPr="00270BC8">
        <w:rPr>
          <w:rFonts w:ascii="Times New Roman" w:hAnsi="Times New Roman"/>
          <w:bCs/>
          <w:sz w:val="24"/>
          <w:szCs w:val="24"/>
        </w:rPr>
        <w:t xml:space="preserve"> свою работу по мобилизации налогов в бюджет. При этом практически любые управленческие решения, в результате которых организации снижают свою налоговую нагрузку, налоговые органы «автоматически» считают схемой ухода от налогов!</w:t>
      </w:r>
    </w:p>
    <w:p w14:paraId="7FBA3DD6" w14:textId="2DCB68A6" w:rsidR="00270BC8" w:rsidRPr="00270BC8" w:rsidRDefault="00270BC8" w:rsidP="000B4091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70BC8">
        <w:rPr>
          <w:rFonts w:ascii="Times New Roman" w:hAnsi="Times New Roman"/>
          <w:bCs/>
          <w:sz w:val="24"/>
          <w:szCs w:val="24"/>
        </w:rPr>
        <w:t xml:space="preserve">Бизнесу нужно противостоять этому, однако всё не так просто: увлечение всевозможными налоговыми схемами заканчивается, как правило, доначислением налогов, которые пытаются взыскивать даже с директоров. </w:t>
      </w:r>
    </w:p>
    <w:p w14:paraId="26E3424A" w14:textId="1321F1FD" w:rsidR="00270BC8" w:rsidRPr="00270BC8" w:rsidRDefault="00270BC8" w:rsidP="000B4091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70BC8">
        <w:rPr>
          <w:rFonts w:ascii="Times New Roman" w:hAnsi="Times New Roman"/>
          <w:bCs/>
          <w:sz w:val="24"/>
          <w:szCs w:val="24"/>
        </w:rPr>
        <w:t xml:space="preserve">Введённая в 2017 году статья 54.1 НК РФ, которая задумывалась законодателями в качестве ограничителя для налоговых органов, превратилась в некую «дубину», в связи с чем на семинаре автор рассматривает как саму статью 54.1 НК РФ, так и её оценку судами. </w:t>
      </w:r>
    </w:p>
    <w:p w14:paraId="7772DAFC" w14:textId="184D3B79" w:rsidR="00270BC8" w:rsidRPr="00270BC8" w:rsidRDefault="00270BC8" w:rsidP="000B4091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70BC8">
        <w:rPr>
          <w:rFonts w:ascii="Times New Roman" w:hAnsi="Times New Roman"/>
          <w:bCs/>
          <w:sz w:val="24"/>
          <w:szCs w:val="24"/>
        </w:rPr>
        <w:t xml:space="preserve">В связи с тем, что Верховный суд РФ де-факто признал существование в России признаков «прецедентного права», для обоснования своей позиции всем налогоплательщикам обязательно следует использовать судебно-арбитражную практику, тенденции которой проанализированы автором на основе большого количества знаковых и прецедентных решений судов по налоговым спорам. </w:t>
      </w:r>
    </w:p>
    <w:p w14:paraId="0C47E80A" w14:textId="65EF4C26" w:rsidR="00270BC8" w:rsidRPr="00270BC8" w:rsidRDefault="00270BC8" w:rsidP="000B4091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70BC8">
        <w:rPr>
          <w:rFonts w:ascii="Times New Roman" w:hAnsi="Times New Roman"/>
          <w:bCs/>
          <w:sz w:val="24"/>
          <w:szCs w:val="24"/>
        </w:rPr>
        <w:t>Огромный проработанный автором материал поможет слушателям в дальнейшей практической работе снизить налоговые риски. Весь материал будет передан участникам семинара для дальнейшей работы, что позволит с использованием этих материалов, самостоятельно, на всех этапах, противостоять попыткам проверяющих нанести вред вашему бизнесу.</w:t>
      </w:r>
    </w:p>
    <w:p w14:paraId="60AD8EA1" w14:textId="77DA97F9" w:rsidR="00270BC8" w:rsidRPr="00270BC8" w:rsidRDefault="00270BC8" w:rsidP="00270B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D45B33E" w14:textId="3A142853" w:rsidR="00270BC8" w:rsidRPr="00270BC8" w:rsidRDefault="00270BC8" w:rsidP="00270BC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70BC8">
        <w:rPr>
          <w:rFonts w:ascii="Times New Roman" w:hAnsi="Times New Roman"/>
          <w:b/>
          <w:bCs/>
          <w:sz w:val="24"/>
          <w:szCs w:val="24"/>
        </w:rPr>
        <w:t>ЧАСТЬ ПЕРВАЯ.</w:t>
      </w:r>
    </w:p>
    <w:p w14:paraId="75FA3BEB" w14:textId="11A3633E" w:rsidR="00270BC8" w:rsidRPr="00270BC8" w:rsidRDefault="00270BC8" w:rsidP="00270BC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70BC8">
        <w:rPr>
          <w:rFonts w:ascii="Times New Roman" w:hAnsi="Times New Roman"/>
          <w:b/>
          <w:bCs/>
          <w:sz w:val="24"/>
          <w:szCs w:val="24"/>
        </w:rPr>
        <w:t>Что необходимо сделать ДО налоговой проверки?</w:t>
      </w:r>
    </w:p>
    <w:p w14:paraId="1BD9A3E1" w14:textId="77777777" w:rsidR="00270BC8" w:rsidRPr="00270BC8" w:rsidRDefault="00270BC8" w:rsidP="00270B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0770ABCF" w14:textId="7FD9CE2C" w:rsidR="00270BC8" w:rsidRPr="00270BC8" w:rsidRDefault="00270BC8" w:rsidP="00270B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1. </w:t>
      </w:r>
      <w:r w:rsidRPr="00270BC8">
        <w:rPr>
          <w:rFonts w:ascii="Times New Roman" w:hAnsi="Times New Roman"/>
          <w:bCs/>
          <w:sz w:val="24"/>
          <w:szCs w:val="24"/>
        </w:rPr>
        <w:t xml:space="preserve">Основные принципы налоговой оптимизации. </w:t>
      </w:r>
    </w:p>
    <w:p w14:paraId="087BD91A" w14:textId="6743CC41" w:rsidR="00270BC8" w:rsidRPr="00270BC8" w:rsidRDefault="00270BC8" w:rsidP="00270B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 «Классические»</w:t>
      </w:r>
      <w:r w:rsidRPr="00270BC8">
        <w:rPr>
          <w:rFonts w:ascii="Times New Roman" w:hAnsi="Times New Roman"/>
          <w:bCs/>
          <w:sz w:val="24"/>
          <w:szCs w:val="24"/>
        </w:rPr>
        <w:t xml:space="preserve"> способы налоговой оптимизации.  </w:t>
      </w:r>
    </w:p>
    <w:p w14:paraId="12447711" w14:textId="4756F8D2" w:rsidR="00270BC8" w:rsidRPr="00270BC8" w:rsidRDefault="00270BC8" w:rsidP="00270B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3. </w:t>
      </w:r>
      <w:r w:rsidRPr="00270BC8">
        <w:rPr>
          <w:rFonts w:ascii="Times New Roman" w:hAnsi="Times New Roman"/>
          <w:bCs/>
          <w:sz w:val="24"/>
          <w:szCs w:val="24"/>
        </w:rPr>
        <w:t>Формула оценки налоговых рисков.</w:t>
      </w:r>
    </w:p>
    <w:p w14:paraId="679878A0" w14:textId="56D62E4E" w:rsidR="00270BC8" w:rsidRPr="00270BC8" w:rsidRDefault="00270BC8" w:rsidP="00270B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4. </w:t>
      </w:r>
      <w:r w:rsidRPr="00270BC8">
        <w:rPr>
          <w:rFonts w:ascii="Times New Roman" w:hAnsi="Times New Roman"/>
          <w:bCs/>
          <w:sz w:val="24"/>
          <w:szCs w:val="24"/>
        </w:rPr>
        <w:t>Главные вопросы, ответы на которые необходимо иметь заранее - до налоговой проверки:</w:t>
      </w:r>
    </w:p>
    <w:p w14:paraId="5F588DD4" w14:textId="3C61288C" w:rsidR="00270BC8" w:rsidRPr="00270BC8" w:rsidRDefault="00270BC8" w:rsidP="00270B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4.1. </w:t>
      </w:r>
      <w:r w:rsidRPr="00270BC8">
        <w:rPr>
          <w:rFonts w:ascii="Times New Roman" w:hAnsi="Times New Roman"/>
          <w:bCs/>
          <w:sz w:val="24"/>
          <w:szCs w:val="24"/>
        </w:rPr>
        <w:t xml:space="preserve">В чём заключается деловая цель всех сделок и процедур? </w:t>
      </w:r>
    </w:p>
    <w:p w14:paraId="6345F9F2" w14:textId="3F62102C" w:rsidR="00270BC8" w:rsidRPr="00270BC8" w:rsidRDefault="00270BC8" w:rsidP="00270B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270BC8">
        <w:rPr>
          <w:rFonts w:ascii="Times New Roman" w:hAnsi="Times New Roman"/>
          <w:bCs/>
          <w:sz w:val="24"/>
          <w:szCs w:val="24"/>
        </w:rPr>
        <w:t xml:space="preserve">4.2. Чем подтверждается реальность хозяйственных операций? </w:t>
      </w:r>
    </w:p>
    <w:p w14:paraId="0E92A364" w14:textId="771515D9" w:rsidR="00270BC8" w:rsidRPr="00270BC8" w:rsidRDefault="00270BC8" w:rsidP="00270B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4.3. </w:t>
      </w:r>
      <w:r w:rsidRPr="00270BC8">
        <w:rPr>
          <w:rFonts w:ascii="Times New Roman" w:hAnsi="Times New Roman"/>
          <w:bCs/>
          <w:sz w:val="24"/>
          <w:szCs w:val="24"/>
        </w:rPr>
        <w:t xml:space="preserve">Существует ли взаимозависимость участников сделок и как она влияет на результаты этих сделок? </w:t>
      </w:r>
    </w:p>
    <w:p w14:paraId="2A92EB14" w14:textId="3903D08C" w:rsidR="00270BC8" w:rsidRPr="00270BC8" w:rsidRDefault="00270BC8" w:rsidP="00270B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4.4. </w:t>
      </w:r>
      <w:r w:rsidRPr="00270BC8">
        <w:rPr>
          <w:rFonts w:ascii="Times New Roman" w:hAnsi="Times New Roman"/>
          <w:bCs/>
          <w:sz w:val="24"/>
          <w:szCs w:val="24"/>
        </w:rPr>
        <w:t xml:space="preserve">Договорные цены соответствуют уровню рыночных цен? </w:t>
      </w:r>
    </w:p>
    <w:p w14:paraId="61511722" w14:textId="56E26E1E" w:rsidR="00270BC8" w:rsidRPr="00270BC8" w:rsidRDefault="00270BC8" w:rsidP="00270B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4.5. </w:t>
      </w:r>
      <w:r w:rsidRPr="00270BC8">
        <w:rPr>
          <w:rFonts w:ascii="Times New Roman" w:hAnsi="Times New Roman"/>
          <w:bCs/>
          <w:sz w:val="24"/>
          <w:szCs w:val="24"/>
        </w:rPr>
        <w:t xml:space="preserve">По каким критериям выбирается контрагент по сделке? </w:t>
      </w:r>
    </w:p>
    <w:p w14:paraId="7EF16E61" w14:textId="77777777" w:rsidR="00270BC8" w:rsidRPr="00270BC8" w:rsidRDefault="00270BC8" w:rsidP="00270B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270BC8">
        <w:rPr>
          <w:rFonts w:ascii="Times New Roman" w:hAnsi="Times New Roman"/>
          <w:bCs/>
          <w:sz w:val="24"/>
          <w:szCs w:val="24"/>
        </w:rPr>
        <w:t xml:space="preserve">5. Практические примеры обоснования деловой цели. </w:t>
      </w:r>
    </w:p>
    <w:p w14:paraId="0F24892F" w14:textId="526E784C" w:rsidR="00270BC8" w:rsidRPr="00270BC8" w:rsidRDefault="00270BC8" w:rsidP="00270B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6. </w:t>
      </w:r>
      <w:r w:rsidRPr="00270BC8">
        <w:rPr>
          <w:rFonts w:ascii="Times New Roman" w:hAnsi="Times New Roman"/>
          <w:bCs/>
          <w:sz w:val="24"/>
          <w:szCs w:val="24"/>
        </w:rPr>
        <w:t>Что надо учесть при заключении гражданско-правовых договоров?</w:t>
      </w:r>
    </w:p>
    <w:p w14:paraId="07AF92FD" w14:textId="5B111294" w:rsidR="00270BC8" w:rsidRPr="00270BC8" w:rsidRDefault="00270BC8" w:rsidP="00270B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7. </w:t>
      </w:r>
      <w:r w:rsidRPr="00270BC8">
        <w:rPr>
          <w:rFonts w:ascii="Times New Roman" w:hAnsi="Times New Roman"/>
          <w:bCs/>
          <w:sz w:val="24"/>
          <w:szCs w:val="24"/>
        </w:rPr>
        <w:t>«Налоговые капканы» в гражданско-правовых сделках.</w:t>
      </w:r>
    </w:p>
    <w:p w14:paraId="75A6AF40" w14:textId="025A1910" w:rsidR="00270BC8" w:rsidRPr="00270BC8" w:rsidRDefault="00270BC8" w:rsidP="00270B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8. </w:t>
      </w:r>
      <w:r w:rsidRPr="00270BC8">
        <w:rPr>
          <w:rFonts w:ascii="Times New Roman" w:hAnsi="Times New Roman"/>
          <w:bCs/>
          <w:sz w:val="24"/>
          <w:szCs w:val="24"/>
        </w:rPr>
        <w:t xml:space="preserve">Чего не должно быть в практике деятельности организации. </w:t>
      </w:r>
    </w:p>
    <w:p w14:paraId="169E250F" w14:textId="76E23C36" w:rsidR="00270BC8" w:rsidRPr="00270BC8" w:rsidRDefault="00270BC8" w:rsidP="00270B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9. </w:t>
      </w:r>
      <w:r w:rsidRPr="00270BC8">
        <w:rPr>
          <w:rFonts w:ascii="Times New Roman" w:hAnsi="Times New Roman"/>
          <w:bCs/>
          <w:sz w:val="24"/>
          <w:szCs w:val="24"/>
        </w:rPr>
        <w:t xml:space="preserve">Внимание: вас могут подслушивать! </w:t>
      </w:r>
    </w:p>
    <w:p w14:paraId="4C007F33" w14:textId="6131E501" w:rsidR="00270BC8" w:rsidRPr="00270BC8" w:rsidRDefault="00270BC8" w:rsidP="00270B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10. </w:t>
      </w:r>
      <w:r w:rsidRPr="00270BC8">
        <w:rPr>
          <w:rFonts w:ascii="Times New Roman" w:hAnsi="Times New Roman"/>
          <w:bCs/>
          <w:sz w:val="24"/>
          <w:szCs w:val="24"/>
        </w:rPr>
        <w:t xml:space="preserve">Как с помощью «налоговой оговорки» можно защититься от недобросовестных контрагентов? </w:t>
      </w:r>
    </w:p>
    <w:p w14:paraId="4A1C9DB2" w14:textId="5A4293AF" w:rsidR="00270BC8" w:rsidRPr="00270BC8" w:rsidRDefault="00270BC8" w:rsidP="00270B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11. </w:t>
      </w:r>
      <w:r w:rsidRPr="00270BC8">
        <w:rPr>
          <w:rFonts w:ascii="Times New Roman" w:hAnsi="Times New Roman"/>
          <w:bCs/>
          <w:sz w:val="24"/>
          <w:szCs w:val="24"/>
        </w:rPr>
        <w:t>Какие схемы ищут налоговики: налоговые схемы в оценке судов - не следует повторять чужих ошибок! Анализ самых распространённых налоговых схем:</w:t>
      </w:r>
    </w:p>
    <w:p w14:paraId="46DA8B28" w14:textId="67C6425C" w:rsidR="00270BC8" w:rsidRPr="00270BC8" w:rsidRDefault="00270BC8" w:rsidP="00270B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11.1 </w:t>
      </w:r>
      <w:r w:rsidRPr="00270BC8">
        <w:rPr>
          <w:rFonts w:ascii="Times New Roman" w:hAnsi="Times New Roman"/>
          <w:bCs/>
          <w:sz w:val="24"/>
          <w:szCs w:val="24"/>
        </w:rPr>
        <w:t xml:space="preserve">Схемы ухода от страховых взносов и НДФЛ: самозанятые, перевод сотрудников в ИП на УСН, дарение, социальные выплаты, производственный кооператив. </w:t>
      </w:r>
    </w:p>
    <w:p w14:paraId="49196109" w14:textId="246091BE" w:rsidR="00270BC8" w:rsidRPr="00270BC8" w:rsidRDefault="00270BC8" w:rsidP="00270B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11.2 </w:t>
      </w:r>
      <w:r w:rsidRPr="00270BC8">
        <w:rPr>
          <w:rFonts w:ascii="Times New Roman" w:hAnsi="Times New Roman"/>
          <w:bCs/>
          <w:sz w:val="24"/>
          <w:szCs w:val="24"/>
        </w:rPr>
        <w:t xml:space="preserve">Схемы ухода от НДС и налога на прибыль: «дробление бизнеса» с целью сохранения УСН, использование ИП на УСН.  </w:t>
      </w:r>
    </w:p>
    <w:p w14:paraId="6DAC7880" w14:textId="4563E7F8" w:rsidR="00270BC8" w:rsidRPr="00270BC8" w:rsidRDefault="00270BC8" w:rsidP="00270B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11.3 </w:t>
      </w:r>
      <w:r w:rsidRPr="00270BC8">
        <w:rPr>
          <w:rFonts w:ascii="Times New Roman" w:hAnsi="Times New Roman"/>
          <w:bCs/>
          <w:sz w:val="24"/>
          <w:szCs w:val="24"/>
        </w:rPr>
        <w:t xml:space="preserve">Схемы ухода от НДС: имитация деятельности, перенос бизнеса в другую организацию, манипулирование ценами, реализация по заниженным ценам с последующей </w:t>
      </w:r>
      <w:proofErr w:type="gramStart"/>
      <w:r w:rsidRPr="00270BC8">
        <w:rPr>
          <w:rFonts w:ascii="Times New Roman" w:hAnsi="Times New Roman"/>
          <w:bCs/>
          <w:sz w:val="24"/>
          <w:szCs w:val="24"/>
        </w:rPr>
        <w:t>продажей  по</w:t>
      </w:r>
      <w:proofErr w:type="gramEnd"/>
      <w:r w:rsidRPr="00270BC8">
        <w:rPr>
          <w:rFonts w:ascii="Times New Roman" w:hAnsi="Times New Roman"/>
          <w:bCs/>
          <w:sz w:val="24"/>
          <w:szCs w:val="24"/>
        </w:rPr>
        <w:t xml:space="preserve"> реальным рыночным ценам, прикрытие собственной деятельности посреднической, внесение имущества в уставный капитал с целью прикрытия  реализации имущества, формальное применение налоговых льгот, замена аванса займом, использование «однодневок».</w:t>
      </w:r>
    </w:p>
    <w:p w14:paraId="0C97A55D" w14:textId="25E1E3A4" w:rsidR="00270BC8" w:rsidRPr="00270BC8" w:rsidRDefault="00270BC8" w:rsidP="00270B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11.4. </w:t>
      </w:r>
      <w:r w:rsidRPr="00270BC8">
        <w:rPr>
          <w:rFonts w:ascii="Times New Roman" w:hAnsi="Times New Roman"/>
          <w:bCs/>
          <w:sz w:val="24"/>
          <w:szCs w:val="24"/>
        </w:rPr>
        <w:t>Схемы ухода от налога на прибыль: возложение на организацию расходов личного характера, дробление основных средств, нематериальные расходы, присоединение убыточной организации, прямые расходы оформляются в качестве косвенных расходов, искусственное создание убытков, вместо реконструкции – ремонт.</w:t>
      </w:r>
    </w:p>
    <w:p w14:paraId="30AF92C3" w14:textId="77777777" w:rsidR="00270BC8" w:rsidRPr="00270BC8" w:rsidRDefault="00270BC8" w:rsidP="00270B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5A9E2299" w14:textId="77777777" w:rsidR="00270BC8" w:rsidRPr="00270BC8" w:rsidRDefault="00270BC8" w:rsidP="00270B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FA226AA" w14:textId="180F383B" w:rsidR="00270BC8" w:rsidRPr="00270BC8" w:rsidRDefault="00270BC8" w:rsidP="00270BC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70BC8">
        <w:rPr>
          <w:rFonts w:ascii="Times New Roman" w:hAnsi="Times New Roman"/>
          <w:b/>
          <w:bCs/>
          <w:sz w:val="24"/>
          <w:szCs w:val="24"/>
        </w:rPr>
        <w:t>ЧАСТЬ ВТОРАЯ</w:t>
      </w:r>
    </w:p>
    <w:p w14:paraId="0AB234DB" w14:textId="185F8D21" w:rsidR="00270BC8" w:rsidRPr="00270BC8" w:rsidRDefault="00270BC8" w:rsidP="00270BC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70BC8">
        <w:rPr>
          <w:rFonts w:ascii="Times New Roman" w:hAnsi="Times New Roman"/>
          <w:b/>
          <w:bCs/>
          <w:sz w:val="24"/>
          <w:szCs w:val="24"/>
        </w:rPr>
        <w:t>Что необходимо делать В ХОДЕ И ПОСЛЕ налоговой проверки?</w:t>
      </w:r>
    </w:p>
    <w:p w14:paraId="71A27B04" w14:textId="77777777" w:rsidR="00270BC8" w:rsidRPr="00270BC8" w:rsidRDefault="00270BC8" w:rsidP="00270B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015630E8" w14:textId="518A1A80" w:rsidR="00270BC8" w:rsidRPr="00270BC8" w:rsidRDefault="00270BC8" w:rsidP="00270B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1. </w:t>
      </w:r>
      <w:r w:rsidRPr="00270BC8">
        <w:rPr>
          <w:rFonts w:ascii="Times New Roman" w:hAnsi="Times New Roman"/>
          <w:bCs/>
          <w:sz w:val="24"/>
          <w:szCs w:val="24"/>
        </w:rPr>
        <w:t xml:space="preserve">Ужесточение налогового администрирования. </w:t>
      </w:r>
    </w:p>
    <w:p w14:paraId="629EEFD9" w14:textId="681D3155" w:rsidR="00270BC8" w:rsidRPr="00270BC8" w:rsidRDefault="00270BC8" w:rsidP="00270B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 </w:t>
      </w:r>
      <w:r w:rsidRPr="00270BC8">
        <w:rPr>
          <w:rFonts w:ascii="Times New Roman" w:hAnsi="Times New Roman"/>
          <w:bCs/>
          <w:sz w:val="24"/>
          <w:szCs w:val="24"/>
        </w:rPr>
        <w:t>Статья 54.1 НК РФ и её влияние на налоговую практику.</w:t>
      </w:r>
    </w:p>
    <w:p w14:paraId="06644130" w14:textId="269005BE" w:rsidR="00270BC8" w:rsidRPr="00270BC8" w:rsidRDefault="00270BC8" w:rsidP="00270B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3. </w:t>
      </w:r>
      <w:r w:rsidRPr="00270BC8">
        <w:rPr>
          <w:rFonts w:ascii="Times New Roman" w:hAnsi="Times New Roman"/>
          <w:bCs/>
          <w:sz w:val="24"/>
          <w:szCs w:val="24"/>
        </w:rPr>
        <w:t>Как действовать вовремя и после выездной налоговой проверки?</w:t>
      </w:r>
    </w:p>
    <w:p w14:paraId="4F2575D9" w14:textId="6005E2C3" w:rsidR="00270BC8" w:rsidRPr="00270BC8" w:rsidRDefault="00270BC8" w:rsidP="00270B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4. </w:t>
      </w:r>
      <w:r w:rsidRPr="00270BC8">
        <w:rPr>
          <w:rFonts w:ascii="Times New Roman" w:hAnsi="Times New Roman"/>
          <w:bCs/>
          <w:sz w:val="24"/>
          <w:szCs w:val="24"/>
        </w:rPr>
        <w:t xml:space="preserve">Допрос свидетеля – основной инструмент налогового контроля. </w:t>
      </w:r>
    </w:p>
    <w:p w14:paraId="6B26F480" w14:textId="6CF19991" w:rsidR="00270BC8" w:rsidRPr="00270BC8" w:rsidRDefault="00270BC8" w:rsidP="00270B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5. </w:t>
      </w:r>
      <w:r w:rsidRPr="00270BC8">
        <w:rPr>
          <w:rFonts w:ascii="Times New Roman" w:hAnsi="Times New Roman"/>
          <w:bCs/>
          <w:sz w:val="24"/>
          <w:szCs w:val="24"/>
        </w:rPr>
        <w:t>Учитывают ли арбитражные суды судебные «прецеденты»?</w:t>
      </w:r>
    </w:p>
    <w:p w14:paraId="507EB734" w14:textId="14A897F3" w:rsidR="00270BC8" w:rsidRPr="00270BC8" w:rsidRDefault="00270BC8" w:rsidP="00270B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6. </w:t>
      </w:r>
      <w:r w:rsidRPr="00270BC8">
        <w:rPr>
          <w:rFonts w:ascii="Times New Roman" w:hAnsi="Times New Roman"/>
          <w:bCs/>
          <w:sz w:val="24"/>
          <w:szCs w:val="24"/>
        </w:rPr>
        <w:t xml:space="preserve">Налоговые </w:t>
      </w:r>
      <w:proofErr w:type="spellStart"/>
      <w:r w:rsidRPr="00270BC8">
        <w:rPr>
          <w:rFonts w:ascii="Times New Roman" w:hAnsi="Times New Roman"/>
          <w:bCs/>
          <w:sz w:val="24"/>
          <w:szCs w:val="24"/>
        </w:rPr>
        <w:t>лайфхаки</w:t>
      </w:r>
      <w:proofErr w:type="spellEnd"/>
      <w:r w:rsidRPr="00270BC8">
        <w:rPr>
          <w:rFonts w:ascii="Times New Roman" w:hAnsi="Times New Roman"/>
          <w:bCs/>
          <w:sz w:val="24"/>
          <w:szCs w:val="24"/>
        </w:rPr>
        <w:t xml:space="preserve"> (на примерах из арбитражной практики): </w:t>
      </w:r>
    </w:p>
    <w:p w14:paraId="28472487" w14:textId="77777777" w:rsidR="00270BC8" w:rsidRPr="00270BC8" w:rsidRDefault="00270BC8" w:rsidP="00270B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270BC8">
        <w:rPr>
          <w:rFonts w:ascii="Times New Roman" w:hAnsi="Times New Roman"/>
          <w:bCs/>
          <w:sz w:val="24"/>
          <w:szCs w:val="24"/>
        </w:rPr>
        <w:t xml:space="preserve">- у налогоплательщиков; </w:t>
      </w:r>
    </w:p>
    <w:p w14:paraId="4C511254" w14:textId="77777777" w:rsidR="00270BC8" w:rsidRPr="00270BC8" w:rsidRDefault="00270BC8" w:rsidP="00270B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270BC8">
        <w:rPr>
          <w:rFonts w:ascii="Times New Roman" w:hAnsi="Times New Roman"/>
          <w:bCs/>
          <w:sz w:val="24"/>
          <w:szCs w:val="24"/>
        </w:rPr>
        <w:t xml:space="preserve">- у налоговых органов. </w:t>
      </w:r>
    </w:p>
    <w:p w14:paraId="5D38FEB3" w14:textId="389AF5FC" w:rsidR="00270BC8" w:rsidRPr="00270BC8" w:rsidRDefault="00270BC8" w:rsidP="00270B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7. </w:t>
      </w:r>
      <w:r w:rsidRPr="00270BC8">
        <w:rPr>
          <w:rFonts w:ascii="Times New Roman" w:hAnsi="Times New Roman"/>
          <w:bCs/>
          <w:sz w:val="24"/>
          <w:szCs w:val="24"/>
        </w:rPr>
        <w:t xml:space="preserve">Тактика и стратегия защиты. </w:t>
      </w:r>
    </w:p>
    <w:p w14:paraId="6E8FFF3A" w14:textId="77777777" w:rsidR="00270BC8" w:rsidRPr="00270BC8" w:rsidRDefault="00270BC8" w:rsidP="00270B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270BC8">
        <w:rPr>
          <w:rFonts w:ascii="Times New Roman" w:hAnsi="Times New Roman"/>
          <w:bCs/>
          <w:sz w:val="24"/>
          <w:szCs w:val="24"/>
        </w:rPr>
        <w:t xml:space="preserve">     Все возражения с аргументацией, доводимые до налоговых органов, фактически являются уже практически текстом заявления в суд о признании незаконным принятого решения. Имея в виду, что суд – это всегда состязательность сторон, налогоплательщикам необходимо выстраивать стратегию и тактику своей активной защиты, раскрывая следующие аспекты: </w:t>
      </w:r>
    </w:p>
    <w:p w14:paraId="253F4AFC" w14:textId="0934B634" w:rsidR="00270BC8" w:rsidRPr="00270BC8" w:rsidRDefault="00270BC8" w:rsidP="00270B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Pr="00270BC8">
        <w:rPr>
          <w:rFonts w:ascii="Times New Roman" w:hAnsi="Times New Roman"/>
          <w:bCs/>
          <w:sz w:val="24"/>
          <w:szCs w:val="24"/>
        </w:rPr>
        <w:t>объяснение специфики деятельности налогоплательщика;</w:t>
      </w:r>
    </w:p>
    <w:p w14:paraId="082C6337" w14:textId="10DC1DB6" w:rsidR="00270BC8" w:rsidRPr="00270BC8" w:rsidRDefault="00270BC8" w:rsidP="00270B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Pr="00270BC8">
        <w:rPr>
          <w:rFonts w:ascii="Times New Roman" w:hAnsi="Times New Roman"/>
          <w:bCs/>
          <w:sz w:val="24"/>
          <w:szCs w:val="24"/>
        </w:rPr>
        <w:t>объяснение масштабов деятельности налогоплательщика;</w:t>
      </w:r>
    </w:p>
    <w:p w14:paraId="29E6FB44" w14:textId="7393EF1E" w:rsidR="00270BC8" w:rsidRPr="00270BC8" w:rsidRDefault="00270BC8" w:rsidP="00270B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•</w:t>
      </w:r>
      <w:r w:rsidRPr="00270BC8">
        <w:rPr>
          <w:rFonts w:ascii="Times New Roman" w:hAnsi="Times New Roman"/>
          <w:bCs/>
          <w:sz w:val="24"/>
          <w:szCs w:val="24"/>
        </w:rPr>
        <w:t xml:space="preserve"> политические аргументы (при наличии); </w:t>
      </w:r>
    </w:p>
    <w:p w14:paraId="1D4221B8" w14:textId="530BADCA" w:rsidR="00270BC8" w:rsidRPr="00270BC8" w:rsidRDefault="00270BC8" w:rsidP="00270B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•</w:t>
      </w:r>
      <w:r w:rsidRPr="00270BC8">
        <w:rPr>
          <w:rFonts w:ascii="Times New Roman" w:hAnsi="Times New Roman"/>
          <w:bCs/>
          <w:sz w:val="24"/>
          <w:szCs w:val="24"/>
        </w:rPr>
        <w:t xml:space="preserve"> экономические аргументы; </w:t>
      </w:r>
    </w:p>
    <w:p w14:paraId="0D14444C" w14:textId="06AA25FF" w:rsidR="00270BC8" w:rsidRPr="00270BC8" w:rsidRDefault="00270BC8" w:rsidP="00270B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Pr="00270BC8">
        <w:rPr>
          <w:rFonts w:ascii="Times New Roman" w:hAnsi="Times New Roman"/>
          <w:bCs/>
          <w:sz w:val="24"/>
          <w:szCs w:val="24"/>
        </w:rPr>
        <w:t xml:space="preserve">правовые аргументы; </w:t>
      </w:r>
    </w:p>
    <w:p w14:paraId="5D8CD0C7" w14:textId="1FAA4399" w:rsidR="00270BC8" w:rsidRPr="00270BC8" w:rsidRDefault="00270BC8" w:rsidP="00270B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•</w:t>
      </w:r>
      <w:r w:rsidRPr="00270BC8">
        <w:rPr>
          <w:rFonts w:ascii="Times New Roman" w:hAnsi="Times New Roman"/>
          <w:bCs/>
          <w:sz w:val="24"/>
          <w:szCs w:val="24"/>
        </w:rPr>
        <w:t xml:space="preserve"> анализ фактических обстоятельств;</w:t>
      </w:r>
    </w:p>
    <w:p w14:paraId="7E3252D5" w14:textId="5AEDAA48" w:rsidR="00270BC8" w:rsidRPr="00270BC8" w:rsidRDefault="00270BC8" w:rsidP="00270B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• </w:t>
      </w:r>
      <w:r w:rsidRPr="00270BC8">
        <w:rPr>
          <w:rFonts w:ascii="Times New Roman" w:hAnsi="Times New Roman"/>
          <w:bCs/>
          <w:sz w:val="24"/>
          <w:szCs w:val="24"/>
        </w:rPr>
        <w:t>«прецеденты» из судебной практики;</w:t>
      </w:r>
    </w:p>
    <w:p w14:paraId="6BA0AED6" w14:textId="026A8084" w:rsidR="00270BC8" w:rsidRPr="00270BC8" w:rsidRDefault="00270BC8" w:rsidP="00270B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•</w:t>
      </w:r>
      <w:r w:rsidRPr="00270BC8">
        <w:rPr>
          <w:rFonts w:ascii="Times New Roman" w:hAnsi="Times New Roman"/>
          <w:bCs/>
          <w:sz w:val="24"/>
          <w:szCs w:val="24"/>
        </w:rPr>
        <w:t xml:space="preserve"> контраргументы в ответ на позицию налоговых органов (детальный анализ не только текста акта и решения, но всех последующих отзывов налогового органа, </w:t>
      </w:r>
      <w:proofErr w:type="spellStart"/>
      <w:r w:rsidRPr="00270BC8">
        <w:rPr>
          <w:rFonts w:ascii="Times New Roman" w:hAnsi="Times New Roman"/>
          <w:bCs/>
          <w:sz w:val="24"/>
          <w:szCs w:val="24"/>
        </w:rPr>
        <w:t>контррасчёт</w:t>
      </w:r>
      <w:proofErr w:type="spellEnd"/>
      <w:r w:rsidRPr="00270BC8">
        <w:rPr>
          <w:rFonts w:ascii="Times New Roman" w:hAnsi="Times New Roman"/>
          <w:bCs/>
          <w:sz w:val="24"/>
          <w:szCs w:val="24"/>
        </w:rPr>
        <w:t xml:space="preserve"> налоговых обязательств); </w:t>
      </w:r>
    </w:p>
    <w:p w14:paraId="0E603285" w14:textId="1FE6FFED" w:rsidR="00270BC8" w:rsidRPr="00270BC8" w:rsidRDefault="00270BC8" w:rsidP="00270B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•</w:t>
      </w:r>
      <w:r w:rsidRPr="00270BC8">
        <w:rPr>
          <w:rFonts w:ascii="Times New Roman" w:hAnsi="Times New Roman"/>
          <w:bCs/>
          <w:sz w:val="24"/>
          <w:szCs w:val="24"/>
        </w:rPr>
        <w:t xml:space="preserve"> каждая судебная инстанция (первая, апелляционная, кассационная) – как первый и последний, решающий бой, – ни на одной стадии нельзя расслабляться; </w:t>
      </w:r>
    </w:p>
    <w:p w14:paraId="1B7EC5A7" w14:textId="6D69756B" w:rsidR="00270BC8" w:rsidRPr="00270BC8" w:rsidRDefault="00270BC8" w:rsidP="00270B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•</w:t>
      </w:r>
      <w:r w:rsidRPr="00270BC8">
        <w:rPr>
          <w:rFonts w:ascii="Times New Roman" w:hAnsi="Times New Roman"/>
          <w:bCs/>
          <w:sz w:val="24"/>
          <w:szCs w:val="24"/>
        </w:rPr>
        <w:t xml:space="preserve"> только активная позиция налогоплательщика по отстаиванию своих интересов может привести к победе.     </w:t>
      </w:r>
    </w:p>
    <w:p w14:paraId="69714705" w14:textId="1AA2627E" w:rsidR="00270BC8" w:rsidRPr="00270BC8" w:rsidRDefault="00270BC8" w:rsidP="00270B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8. </w:t>
      </w:r>
      <w:r w:rsidRPr="00270BC8">
        <w:rPr>
          <w:rFonts w:ascii="Times New Roman" w:hAnsi="Times New Roman"/>
          <w:bCs/>
          <w:sz w:val="24"/>
          <w:szCs w:val="24"/>
        </w:rPr>
        <w:t xml:space="preserve">Доказательства в налоговых спорах. </w:t>
      </w:r>
    </w:p>
    <w:p w14:paraId="39BE833A" w14:textId="428254CF" w:rsidR="00270BC8" w:rsidRPr="00270BC8" w:rsidRDefault="00270BC8" w:rsidP="00270B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9. </w:t>
      </w:r>
      <w:r w:rsidRPr="00270BC8">
        <w:rPr>
          <w:rFonts w:ascii="Times New Roman" w:hAnsi="Times New Roman"/>
          <w:bCs/>
          <w:sz w:val="24"/>
          <w:szCs w:val="24"/>
        </w:rPr>
        <w:t xml:space="preserve">Существует ли логика в налоговом споре? </w:t>
      </w:r>
    </w:p>
    <w:p w14:paraId="0AD10AAD" w14:textId="77777777" w:rsidR="000B5D84" w:rsidRPr="000B5D84" w:rsidRDefault="000B5D84" w:rsidP="00270BC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541357DD" w14:textId="77777777" w:rsidR="00B72D15" w:rsidRDefault="00B72D15" w:rsidP="00B72D1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1A45D72" w14:textId="30279BA0" w:rsidR="00773DF1" w:rsidRPr="000B5D84" w:rsidRDefault="00773DF1" w:rsidP="00270BC8">
      <w:pPr>
        <w:jc w:val="both"/>
        <w:rPr>
          <w:rStyle w:val="aa"/>
          <w:rFonts w:ascii="Times New Roman" w:hAnsi="Times New Roman"/>
          <w:color w:val="272727"/>
          <w:sz w:val="24"/>
          <w:szCs w:val="24"/>
        </w:rPr>
      </w:pPr>
      <w:r w:rsidRPr="00FF554A">
        <w:rPr>
          <w:rStyle w:val="aa"/>
          <w:rFonts w:ascii="Times New Roman" w:hAnsi="Times New Roman"/>
          <w:color w:val="272727"/>
          <w:sz w:val="24"/>
          <w:szCs w:val="24"/>
        </w:rPr>
        <w:t xml:space="preserve">Преподаватель: </w:t>
      </w:r>
      <w:r w:rsidR="00270BC8">
        <w:rPr>
          <w:rStyle w:val="aa"/>
          <w:rFonts w:ascii="Times New Roman" w:hAnsi="Times New Roman"/>
          <w:color w:val="272727"/>
          <w:sz w:val="24"/>
          <w:szCs w:val="24"/>
        </w:rPr>
        <w:t xml:space="preserve">Медведев Александр Николаевич – </w:t>
      </w:r>
      <w:r w:rsidR="00270BC8" w:rsidRPr="00270BC8">
        <w:rPr>
          <w:rStyle w:val="aa"/>
          <w:rFonts w:ascii="Times New Roman" w:hAnsi="Times New Roman"/>
          <w:b w:val="0"/>
          <w:color w:val="272727"/>
          <w:sz w:val="24"/>
          <w:szCs w:val="24"/>
        </w:rPr>
        <w:t xml:space="preserve">Ведущий преподаватель Института МФЦ, </w:t>
      </w:r>
      <w:r w:rsidR="00270BC8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канд. экон.</w:t>
      </w:r>
      <w:r w:rsidR="00270BC8" w:rsidRPr="00270BC8">
        <w:rPr>
          <w:rStyle w:val="aa"/>
          <w:rFonts w:ascii="Times New Roman" w:hAnsi="Times New Roman"/>
          <w:b w:val="0"/>
          <w:color w:val="272727"/>
          <w:sz w:val="24"/>
          <w:szCs w:val="24"/>
        </w:rPr>
        <w:t xml:space="preserve"> наук, аудитор (единый аттестат), член СРО Аудиторская ассоциация «Содружество», член Научно-экспертного совета Палаты налоговых консультантов, консультант по налогам и сборам 1-й категории. </w:t>
      </w:r>
    </w:p>
    <w:p w14:paraId="09A19CD5" w14:textId="77777777" w:rsidR="00773DF1" w:rsidRPr="00FF554A" w:rsidRDefault="00773DF1" w:rsidP="00773DF1">
      <w:pPr>
        <w:jc w:val="both"/>
        <w:rPr>
          <w:rFonts w:ascii="Times New Roman" w:hAnsi="Times New Roman"/>
          <w:b/>
          <w:sz w:val="24"/>
          <w:szCs w:val="24"/>
        </w:rPr>
      </w:pPr>
      <w:r w:rsidRPr="00FF554A">
        <w:rPr>
          <w:rFonts w:ascii="Times New Roman" w:hAnsi="Times New Roman"/>
          <w:b/>
          <w:sz w:val="24"/>
          <w:szCs w:val="24"/>
        </w:rPr>
        <w:t>Наши преимущества</w:t>
      </w:r>
    </w:p>
    <w:p w14:paraId="180A569F" w14:textId="77777777" w:rsidR="00773DF1" w:rsidRPr="00FF554A" w:rsidRDefault="00773DF1" w:rsidP="00773DF1">
      <w:pPr>
        <w:jc w:val="both"/>
        <w:rPr>
          <w:rFonts w:ascii="Times New Roman" w:hAnsi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 xml:space="preserve">На протяжении более 20 лет Образовательный центр МФЦ (Институт, Учебный центр МФЦ) специализируется на обучении специалистов финансового рынка и финансовых специалистов, включая бухгалтеров, аудиторов, налоговых консультантов и </w:t>
      </w:r>
      <w:proofErr w:type="spellStart"/>
      <w:r w:rsidRPr="00FF554A">
        <w:rPr>
          <w:rFonts w:ascii="Times New Roman" w:hAnsi="Times New Roman"/>
          <w:sz w:val="24"/>
          <w:szCs w:val="24"/>
        </w:rPr>
        <w:t>нек</w:t>
      </w:r>
      <w:proofErr w:type="spellEnd"/>
      <w:r w:rsidRPr="00FF554A">
        <w:rPr>
          <w:rFonts w:ascii="Times New Roman" w:hAnsi="Times New Roman"/>
          <w:sz w:val="24"/>
          <w:szCs w:val="24"/>
        </w:rPr>
        <w:t xml:space="preserve">. др. </w:t>
      </w:r>
    </w:p>
    <w:p w14:paraId="5FA9D0ED" w14:textId="77777777" w:rsidR="00773DF1" w:rsidRPr="00FF554A" w:rsidRDefault="00773DF1" w:rsidP="00773DF1">
      <w:pPr>
        <w:jc w:val="both"/>
        <w:rPr>
          <w:rFonts w:ascii="Times New Roman" w:hAnsi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>Институт МФЦ опирается на ведущих преподавателей — экспертов данной сферы, в том числе непосредственно участвующих в разработке федеральных стандартов бухгалтерского учета.</w:t>
      </w:r>
    </w:p>
    <w:p w14:paraId="10C0F2A9" w14:textId="77777777" w:rsidR="00773DF1" w:rsidRPr="007D2567" w:rsidRDefault="00773DF1" w:rsidP="00773DF1">
      <w:pPr>
        <w:jc w:val="both"/>
        <w:rPr>
          <w:rFonts w:ascii="Times New Roman" w:hAnsi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>Кроме того, используя современные информационно-телекоммуникационные технологии, мы повышаем доступность овладения новыми бухгалтерскими компетенциями за счет возможности онлайн-участия в наших мероприятиях.</w:t>
      </w:r>
    </w:p>
    <w:p w14:paraId="5529F9B6" w14:textId="069A8384" w:rsidR="00773DF1" w:rsidRDefault="00773DF1" w:rsidP="00773DF1">
      <w:pPr>
        <w:spacing w:before="120"/>
        <w:ind w:right="-6"/>
        <w:jc w:val="both"/>
        <w:rPr>
          <w:rFonts w:ascii="Times New Roman" w:hAnsi="Times New Roman"/>
          <w:sz w:val="24"/>
          <w:szCs w:val="24"/>
        </w:rPr>
      </w:pPr>
      <w:r w:rsidRPr="00B63DF5">
        <w:rPr>
          <w:rFonts w:ascii="Times New Roman" w:hAnsi="Times New Roman"/>
          <w:b/>
          <w:bCs/>
          <w:sz w:val="24"/>
          <w:szCs w:val="24"/>
        </w:rPr>
        <w:t>Стоимость и скидки:</w:t>
      </w:r>
      <w:r w:rsidRPr="00B63DF5">
        <w:rPr>
          <w:rFonts w:ascii="Times New Roman" w:hAnsi="Times New Roman"/>
          <w:sz w:val="24"/>
          <w:szCs w:val="24"/>
        </w:rPr>
        <w:t xml:space="preserve"> Стоимость </w:t>
      </w:r>
      <w:r w:rsidRPr="0092133E">
        <w:rPr>
          <w:rFonts w:ascii="Times New Roman" w:hAnsi="Times New Roman"/>
          <w:sz w:val="24"/>
          <w:szCs w:val="24"/>
        </w:rPr>
        <w:t>участия в семинаре</w:t>
      </w:r>
      <w:r w:rsidRPr="00B63DF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63DF5">
        <w:rPr>
          <w:rFonts w:ascii="Times New Roman" w:hAnsi="Times New Roman"/>
          <w:sz w:val="24"/>
          <w:szCs w:val="24"/>
        </w:rPr>
        <w:t xml:space="preserve">для одного </w:t>
      </w:r>
      <w:r>
        <w:rPr>
          <w:rFonts w:ascii="Times New Roman" w:hAnsi="Times New Roman"/>
          <w:sz w:val="24"/>
          <w:szCs w:val="24"/>
        </w:rPr>
        <w:t xml:space="preserve">участника составляет </w:t>
      </w:r>
      <w:r w:rsidR="00270BC8">
        <w:rPr>
          <w:rFonts w:ascii="Times New Roman" w:hAnsi="Times New Roman"/>
          <w:sz w:val="24"/>
          <w:szCs w:val="24"/>
        </w:rPr>
        <w:t>5</w:t>
      </w:r>
      <w:r w:rsidRPr="0092133E">
        <w:rPr>
          <w:rFonts w:ascii="Times New Roman" w:hAnsi="Times New Roman"/>
          <w:sz w:val="24"/>
          <w:szCs w:val="24"/>
        </w:rPr>
        <w:t> 000 (</w:t>
      </w:r>
      <w:r w:rsidR="00270BC8">
        <w:rPr>
          <w:rFonts w:ascii="Times New Roman" w:hAnsi="Times New Roman"/>
          <w:sz w:val="24"/>
          <w:szCs w:val="24"/>
        </w:rPr>
        <w:t>Пять</w:t>
      </w:r>
      <w:r w:rsidR="000B5D84">
        <w:rPr>
          <w:rFonts w:ascii="Times New Roman" w:hAnsi="Times New Roman"/>
          <w:sz w:val="24"/>
          <w:szCs w:val="24"/>
        </w:rPr>
        <w:t xml:space="preserve"> тыс</w:t>
      </w:r>
      <w:r>
        <w:rPr>
          <w:rFonts w:ascii="Times New Roman" w:hAnsi="Times New Roman"/>
          <w:sz w:val="24"/>
          <w:szCs w:val="24"/>
        </w:rPr>
        <w:t>яч</w:t>
      </w:r>
      <w:r w:rsidR="000B5D84">
        <w:rPr>
          <w:rFonts w:ascii="Times New Roman" w:hAnsi="Times New Roman"/>
          <w:sz w:val="24"/>
          <w:szCs w:val="24"/>
        </w:rPr>
        <w:t>) рублей</w:t>
      </w:r>
      <w:r w:rsidRPr="0092133E">
        <w:rPr>
          <w:rFonts w:ascii="Times New Roman" w:hAnsi="Times New Roman"/>
          <w:sz w:val="24"/>
          <w:szCs w:val="24"/>
        </w:rPr>
        <w:t>. Скидки в размере 10% предоставляются клиентам Института/Учебного центра МФЦ</w:t>
      </w:r>
      <w:r w:rsidR="000B5D84">
        <w:rPr>
          <w:rFonts w:ascii="Times New Roman" w:hAnsi="Times New Roman"/>
          <w:sz w:val="24"/>
          <w:szCs w:val="24"/>
        </w:rPr>
        <w:t>.</w:t>
      </w:r>
    </w:p>
    <w:p w14:paraId="1EA05FA2" w14:textId="16242E10" w:rsidR="00102035" w:rsidRDefault="00773DF1" w:rsidP="000B4091">
      <w:pPr>
        <w:spacing w:after="0"/>
        <w:ind w:left="4240" w:hanging="4240"/>
        <w:jc w:val="both"/>
        <w:rPr>
          <w:rFonts w:ascii="Times New Roman" w:hAnsi="Times New Roman"/>
          <w:b/>
          <w:sz w:val="24"/>
          <w:szCs w:val="24"/>
        </w:rPr>
      </w:pPr>
      <w:r w:rsidRPr="00236B5D">
        <w:rPr>
          <w:rFonts w:ascii="Times New Roman" w:hAnsi="Times New Roman"/>
          <w:b/>
          <w:sz w:val="24"/>
          <w:szCs w:val="24"/>
        </w:rPr>
        <w:t>В стоимость семинара</w:t>
      </w:r>
      <w:r>
        <w:rPr>
          <w:rFonts w:ascii="Times New Roman" w:hAnsi="Times New Roman"/>
          <w:b/>
          <w:sz w:val="24"/>
          <w:szCs w:val="24"/>
        </w:rPr>
        <w:t xml:space="preserve"> включаются</w:t>
      </w:r>
      <w:r w:rsidRPr="00236B5D">
        <w:rPr>
          <w:rFonts w:ascii="Times New Roman" w:hAnsi="Times New Roman"/>
          <w:b/>
          <w:sz w:val="24"/>
          <w:szCs w:val="24"/>
        </w:rPr>
        <w:t>:</w:t>
      </w:r>
      <w:r w:rsidRPr="00236B5D">
        <w:rPr>
          <w:rFonts w:ascii="Times New Roman" w:hAnsi="Times New Roman"/>
          <w:b/>
          <w:sz w:val="24"/>
          <w:szCs w:val="24"/>
        </w:rPr>
        <w:tab/>
      </w:r>
      <w:r w:rsidR="00270BC8">
        <w:rPr>
          <w:rFonts w:ascii="Times New Roman" w:hAnsi="Times New Roman"/>
          <w:b/>
          <w:sz w:val="24"/>
          <w:szCs w:val="24"/>
        </w:rPr>
        <w:t>Очное или о</w:t>
      </w:r>
      <w:r w:rsidR="00C74107">
        <w:rPr>
          <w:rFonts w:ascii="Times New Roman" w:hAnsi="Times New Roman"/>
          <w:b/>
          <w:sz w:val="24"/>
          <w:szCs w:val="24"/>
        </w:rPr>
        <w:t xml:space="preserve">нлайн </w:t>
      </w:r>
      <w:r w:rsidR="00102035" w:rsidRPr="003D49B8">
        <w:rPr>
          <w:rFonts w:ascii="Times New Roman" w:hAnsi="Times New Roman"/>
          <w:b/>
          <w:sz w:val="24"/>
          <w:szCs w:val="24"/>
        </w:rPr>
        <w:t>участие в семинаре</w:t>
      </w:r>
      <w:r w:rsidR="000B4091">
        <w:rPr>
          <w:rFonts w:ascii="Times New Roman" w:hAnsi="Times New Roman"/>
          <w:b/>
          <w:sz w:val="24"/>
          <w:szCs w:val="24"/>
        </w:rPr>
        <w:t xml:space="preserve"> (по выбору участника)</w:t>
      </w:r>
      <w:r w:rsidR="00102035" w:rsidRPr="003D49B8">
        <w:rPr>
          <w:rFonts w:ascii="Times New Roman" w:hAnsi="Times New Roman"/>
          <w:b/>
          <w:sz w:val="24"/>
          <w:szCs w:val="24"/>
        </w:rPr>
        <w:t>;</w:t>
      </w:r>
      <w:r w:rsidR="000B4091">
        <w:rPr>
          <w:rFonts w:ascii="Times New Roman" w:hAnsi="Times New Roman"/>
          <w:b/>
          <w:sz w:val="24"/>
          <w:szCs w:val="24"/>
        </w:rPr>
        <w:t xml:space="preserve"> </w:t>
      </w:r>
    </w:p>
    <w:p w14:paraId="465D9D6C" w14:textId="3F042F89" w:rsidR="00773DF1" w:rsidRPr="00236B5D" w:rsidRDefault="00773DF1" w:rsidP="00102035">
      <w:pPr>
        <w:spacing w:after="0"/>
        <w:ind w:left="3537" w:firstLine="708"/>
        <w:jc w:val="both"/>
        <w:rPr>
          <w:rFonts w:ascii="Times New Roman" w:hAnsi="Times New Roman"/>
          <w:sz w:val="24"/>
          <w:szCs w:val="24"/>
        </w:rPr>
      </w:pPr>
      <w:r w:rsidRPr="00236B5D">
        <w:rPr>
          <w:rFonts w:ascii="Times New Roman" w:hAnsi="Times New Roman"/>
          <w:sz w:val="24"/>
          <w:szCs w:val="24"/>
        </w:rPr>
        <w:t>Методические материалы по семинару</w:t>
      </w:r>
      <w:r>
        <w:rPr>
          <w:rFonts w:ascii="Times New Roman" w:hAnsi="Times New Roman"/>
          <w:sz w:val="24"/>
          <w:szCs w:val="24"/>
        </w:rPr>
        <w:t>;</w:t>
      </w:r>
    </w:p>
    <w:p w14:paraId="040F99DD" w14:textId="14646035" w:rsidR="00270BC8" w:rsidRPr="00270BC8" w:rsidRDefault="00773DF1" w:rsidP="00270BC8">
      <w:pPr>
        <w:spacing w:after="0"/>
        <w:ind w:left="4245"/>
        <w:jc w:val="both"/>
        <w:rPr>
          <w:rFonts w:ascii="Times New Roman" w:hAnsi="Times New Roman"/>
          <w:sz w:val="24"/>
          <w:szCs w:val="24"/>
        </w:rPr>
      </w:pPr>
      <w:r w:rsidRPr="00236B5D">
        <w:rPr>
          <w:rFonts w:ascii="Times New Roman" w:hAnsi="Times New Roman"/>
          <w:sz w:val="24"/>
          <w:szCs w:val="24"/>
        </w:rPr>
        <w:t xml:space="preserve">Доступ на 5 дней к </w:t>
      </w:r>
      <w:r w:rsidR="000B4091">
        <w:rPr>
          <w:rFonts w:ascii="Times New Roman" w:hAnsi="Times New Roman"/>
          <w:sz w:val="24"/>
          <w:szCs w:val="24"/>
        </w:rPr>
        <w:t>видеозаписи семинара</w:t>
      </w:r>
      <w:r w:rsidRPr="00236B5D">
        <w:rPr>
          <w:rFonts w:ascii="Times New Roman" w:hAnsi="Times New Roman"/>
          <w:sz w:val="24"/>
          <w:szCs w:val="24"/>
        </w:rPr>
        <w:t xml:space="preserve"> на учебной платформе </w:t>
      </w:r>
      <w:r w:rsidR="0018497B">
        <w:rPr>
          <w:rFonts w:ascii="Times New Roman" w:hAnsi="Times New Roman"/>
          <w:sz w:val="24"/>
          <w:szCs w:val="24"/>
        </w:rPr>
        <w:t>Института МФЦ в личном кабинет</w:t>
      </w:r>
      <w:r w:rsidR="00270BC8">
        <w:rPr>
          <w:rFonts w:ascii="Times New Roman" w:hAnsi="Times New Roman"/>
          <w:sz w:val="24"/>
          <w:szCs w:val="24"/>
        </w:rPr>
        <w:t>е;</w:t>
      </w:r>
    </w:p>
    <w:p w14:paraId="4A2A09A7" w14:textId="6046BF2C" w:rsidR="00270BC8" w:rsidRDefault="00270BC8" w:rsidP="00270BC8">
      <w:pPr>
        <w:spacing w:after="0"/>
        <w:ind w:left="4245"/>
        <w:jc w:val="both"/>
        <w:rPr>
          <w:rFonts w:ascii="Times New Roman" w:hAnsi="Times New Roman"/>
          <w:sz w:val="24"/>
          <w:szCs w:val="24"/>
        </w:rPr>
      </w:pPr>
      <w:r w:rsidRPr="00270BC8">
        <w:rPr>
          <w:rFonts w:ascii="Times New Roman" w:hAnsi="Times New Roman"/>
          <w:sz w:val="24"/>
          <w:szCs w:val="24"/>
        </w:rPr>
        <w:t>Кофе-брейк (для очных участников).</w:t>
      </w:r>
    </w:p>
    <w:p w14:paraId="09587397" w14:textId="77777777" w:rsidR="00270BC8" w:rsidRDefault="00270BC8" w:rsidP="00270BC8">
      <w:pPr>
        <w:spacing w:before="120"/>
        <w:ind w:right="-6"/>
        <w:jc w:val="both"/>
        <w:rPr>
          <w:rFonts w:ascii="Times New Roman" w:hAnsi="Times New Roman"/>
          <w:sz w:val="24"/>
          <w:szCs w:val="24"/>
        </w:rPr>
      </w:pPr>
      <w:r w:rsidRPr="0003319C">
        <w:rPr>
          <w:rFonts w:ascii="Times New Roman" w:hAnsi="Times New Roman"/>
          <w:b/>
          <w:bCs/>
          <w:sz w:val="24"/>
          <w:szCs w:val="24"/>
        </w:rPr>
        <w:t>Место проведения: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Pr="00B63DF5">
        <w:rPr>
          <w:rFonts w:ascii="Times New Roman" w:hAnsi="Times New Roman"/>
          <w:sz w:val="24"/>
          <w:szCs w:val="24"/>
        </w:rPr>
        <w:t>Семинар будет проходить в помещении Института МФЦ по адресу: ул. Буженинова, д. 30</w:t>
      </w:r>
      <w:r>
        <w:rPr>
          <w:rFonts w:ascii="Times New Roman" w:hAnsi="Times New Roman"/>
          <w:sz w:val="24"/>
          <w:szCs w:val="24"/>
        </w:rPr>
        <w:t>, стр. 1</w:t>
      </w:r>
      <w:r w:rsidRPr="00B63DF5">
        <w:rPr>
          <w:rFonts w:ascii="Times New Roman" w:hAnsi="Times New Roman"/>
          <w:sz w:val="24"/>
          <w:szCs w:val="24"/>
        </w:rPr>
        <w:t>. Проезд до станции ме</w:t>
      </w:r>
      <w:r>
        <w:rPr>
          <w:rFonts w:ascii="Times New Roman" w:hAnsi="Times New Roman"/>
          <w:sz w:val="24"/>
          <w:szCs w:val="24"/>
        </w:rPr>
        <w:t>тро «Преображенская площадь»</w:t>
      </w:r>
      <w:r w:rsidRPr="00B63DF5">
        <w:rPr>
          <w:rFonts w:ascii="Times New Roman" w:hAnsi="Times New Roman"/>
          <w:sz w:val="24"/>
          <w:szCs w:val="24"/>
        </w:rPr>
        <w:t xml:space="preserve">. </w:t>
      </w:r>
    </w:p>
    <w:p w14:paraId="1520F306" w14:textId="78C15B17" w:rsidR="00270BC8" w:rsidRPr="00270BC8" w:rsidRDefault="00270BC8" w:rsidP="00270BC8">
      <w:pPr>
        <w:spacing w:before="120"/>
        <w:ind w:right="-6"/>
        <w:jc w:val="both"/>
        <w:rPr>
          <w:rFonts w:ascii="Times New Roman" w:hAnsi="Times New Roman"/>
          <w:b/>
          <w:bCs/>
          <w:sz w:val="24"/>
          <w:szCs w:val="24"/>
        </w:rPr>
      </w:pPr>
      <w:r w:rsidRPr="00B63DF5">
        <w:rPr>
          <w:rFonts w:ascii="Times New Roman" w:hAnsi="Times New Roman"/>
          <w:sz w:val="24"/>
          <w:szCs w:val="24"/>
        </w:rPr>
        <w:lastRenderedPageBreak/>
        <w:t xml:space="preserve">Начало регистрации </w:t>
      </w:r>
      <w:r>
        <w:rPr>
          <w:rFonts w:ascii="Times New Roman" w:hAnsi="Times New Roman"/>
          <w:sz w:val="24"/>
          <w:szCs w:val="24"/>
        </w:rPr>
        <w:t xml:space="preserve">очных слушателей на семинар </w:t>
      </w:r>
      <w:r w:rsidRPr="00B63DF5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>17:45</w:t>
      </w:r>
      <w:r w:rsidRPr="00B63DF5">
        <w:rPr>
          <w:rFonts w:ascii="Times New Roman" w:hAnsi="Times New Roman"/>
          <w:sz w:val="24"/>
          <w:szCs w:val="24"/>
        </w:rPr>
        <w:t xml:space="preserve">. </w:t>
      </w:r>
    </w:p>
    <w:p w14:paraId="3743EBD7" w14:textId="03F5CDF7" w:rsidR="00773DF1" w:rsidRPr="00773DF1" w:rsidRDefault="00773DF1" w:rsidP="00102035">
      <w:pPr>
        <w:spacing w:before="120"/>
        <w:ind w:right="-6"/>
        <w:jc w:val="both"/>
        <w:rPr>
          <w:rFonts w:ascii="Times New Roman" w:hAnsi="Times New Roman"/>
          <w:sz w:val="24"/>
          <w:szCs w:val="24"/>
        </w:rPr>
      </w:pPr>
      <w:r w:rsidRPr="00B63DF5">
        <w:rPr>
          <w:rFonts w:ascii="Times New Roman" w:hAnsi="Times New Roman"/>
          <w:b/>
          <w:bCs/>
          <w:sz w:val="24"/>
          <w:szCs w:val="24"/>
        </w:rPr>
        <w:t>Административная информация:</w:t>
      </w:r>
      <w:r w:rsidRPr="00B63DF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D93436">
        <w:rPr>
          <w:rFonts w:ascii="Times New Roman" w:hAnsi="Times New Roman"/>
          <w:sz w:val="24"/>
          <w:szCs w:val="24"/>
        </w:rPr>
        <w:t xml:space="preserve">Заявки на участие в семинаре просьба направлять до </w:t>
      </w:r>
      <w:r>
        <w:rPr>
          <w:rFonts w:ascii="Times New Roman" w:hAnsi="Times New Roman"/>
          <w:sz w:val="24"/>
          <w:szCs w:val="24"/>
        </w:rPr>
        <w:t>1</w:t>
      </w:r>
      <w:r w:rsidR="00270BC8">
        <w:rPr>
          <w:rFonts w:ascii="Times New Roman" w:hAnsi="Times New Roman"/>
          <w:sz w:val="24"/>
          <w:szCs w:val="24"/>
        </w:rPr>
        <w:t>1</w:t>
      </w:r>
      <w:r w:rsidR="007C2CEE">
        <w:rPr>
          <w:rFonts w:ascii="Times New Roman" w:hAnsi="Times New Roman"/>
          <w:sz w:val="24"/>
          <w:szCs w:val="24"/>
        </w:rPr>
        <w:t xml:space="preserve"> </w:t>
      </w:r>
      <w:r w:rsidR="00270BC8">
        <w:rPr>
          <w:rFonts w:ascii="Times New Roman" w:hAnsi="Times New Roman"/>
          <w:sz w:val="24"/>
          <w:szCs w:val="24"/>
        </w:rPr>
        <w:t>сентября</w:t>
      </w:r>
      <w:r w:rsidR="00D67BBB">
        <w:rPr>
          <w:rFonts w:ascii="Times New Roman" w:hAnsi="Times New Roman"/>
          <w:sz w:val="24"/>
          <w:szCs w:val="24"/>
        </w:rPr>
        <w:t xml:space="preserve"> </w:t>
      </w:r>
      <w:r w:rsidRPr="00D93436">
        <w:rPr>
          <w:rFonts w:ascii="Times New Roman" w:hAnsi="Times New Roman"/>
          <w:sz w:val="24"/>
          <w:szCs w:val="24"/>
        </w:rPr>
        <w:t>202</w:t>
      </w:r>
      <w:r w:rsidR="000B5D84">
        <w:rPr>
          <w:rFonts w:ascii="Times New Roman" w:hAnsi="Times New Roman"/>
          <w:sz w:val="24"/>
          <w:szCs w:val="24"/>
        </w:rPr>
        <w:t>3</w:t>
      </w:r>
      <w:r w:rsidRPr="00D93436">
        <w:rPr>
          <w:rFonts w:ascii="Times New Roman" w:hAnsi="Times New Roman"/>
          <w:sz w:val="24"/>
          <w:szCs w:val="24"/>
        </w:rPr>
        <w:t xml:space="preserve"> г. включительно на имя </w:t>
      </w:r>
      <w:proofErr w:type="spellStart"/>
      <w:r w:rsidRPr="00D93436">
        <w:rPr>
          <w:rFonts w:ascii="Times New Roman" w:hAnsi="Times New Roman"/>
          <w:sz w:val="24"/>
          <w:szCs w:val="24"/>
        </w:rPr>
        <w:t>Кисленко</w:t>
      </w:r>
      <w:proofErr w:type="spellEnd"/>
      <w:r w:rsidRPr="00D93436">
        <w:rPr>
          <w:rFonts w:ascii="Times New Roman" w:hAnsi="Times New Roman"/>
          <w:sz w:val="24"/>
          <w:szCs w:val="24"/>
        </w:rPr>
        <w:t xml:space="preserve"> Марины тел./ф. (495) 921-2273, доб. 132 </w:t>
      </w:r>
      <w:r>
        <w:rPr>
          <w:rFonts w:ascii="Times New Roman" w:hAnsi="Times New Roman"/>
          <w:sz w:val="24"/>
          <w:szCs w:val="24"/>
        </w:rPr>
        <w:br/>
      </w:r>
      <w:r w:rsidRPr="00D93436">
        <w:rPr>
          <w:rFonts w:ascii="Times New Roman" w:hAnsi="Times New Roman"/>
          <w:sz w:val="24"/>
          <w:szCs w:val="24"/>
          <w:lang w:val="en-US"/>
        </w:rPr>
        <w:t>e</w:t>
      </w:r>
      <w:r w:rsidRPr="00D93436">
        <w:rPr>
          <w:rFonts w:ascii="Times New Roman" w:hAnsi="Times New Roman"/>
          <w:sz w:val="24"/>
          <w:szCs w:val="24"/>
        </w:rPr>
        <w:t>-</w:t>
      </w:r>
      <w:r w:rsidRPr="00D93436">
        <w:rPr>
          <w:rFonts w:ascii="Times New Roman" w:hAnsi="Times New Roman"/>
          <w:sz w:val="24"/>
          <w:szCs w:val="24"/>
          <w:lang w:val="en-US"/>
        </w:rPr>
        <w:t>mail</w:t>
      </w:r>
      <w:r w:rsidRPr="00D93436">
        <w:rPr>
          <w:rFonts w:ascii="Times New Roman" w:hAnsi="Times New Roman"/>
          <w:sz w:val="24"/>
          <w:szCs w:val="24"/>
        </w:rPr>
        <w:t xml:space="preserve">: </w:t>
      </w:r>
      <w:hyperlink r:id="rId11" w:history="1">
        <w:r w:rsidRPr="00D93436">
          <w:rPr>
            <w:rStyle w:val="a7"/>
            <w:rFonts w:ascii="Times New Roman" w:hAnsi="Times New Roman"/>
            <w:sz w:val="24"/>
            <w:szCs w:val="24"/>
            <w:lang w:val="en-US"/>
          </w:rPr>
          <w:t>seminar</w:t>
        </w:r>
        <w:r w:rsidRPr="00D93436">
          <w:rPr>
            <w:rStyle w:val="a7"/>
            <w:rFonts w:ascii="Times New Roman" w:hAnsi="Times New Roman"/>
            <w:sz w:val="24"/>
            <w:szCs w:val="24"/>
          </w:rPr>
          <w:t>4@educenter.ru</w:t>
        </w:r>
      </w:hyperlink>
      <w:r w:rsidRPr="00D93436">
        <w:rPr>
          <w:rStyle w:val="a7"/>
          <w:rFonts w:ascii="Times New Roman" w:hAnsi="Times New Roman"/>
          <w:sz w:val="24"/>
          <w:szCs w:val="24"/>
        </w:rPr>
        <w:t>,</w:t>
      </w:r>
      <w:r w:rsidRPr="00D93436">
        <w:rPr>
          <w:rFonts w:ascii="Times New Roman" w:hAnsi="Times New Roman"/>
          <w:sz w:val="24"/>
          <w:szCs w:val="24"/>
        </w:rPr>
        <w:t xml:space="preserve"> </w:t>
      </w:r>
    </w:p>
    <w:p w14:paraId="42BF39EE" w14:textId="03D5CE0F" w:rsidR="00F560ED" w:rsidRDefault="00F560ED" w:rsidP="00031FE7">
      <w:pPr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Все новости</w:t>
      </w:r>
      <w:r w:rsidR="00D9343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Института МФЦ</w:t>
      </w: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на</w:t>
      </w:r>
      <w:r w:rsidR="00031FE7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нашем</w:t>
      </w: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сайте:</w:t>
      </w:r>
    </w:p>
    <w:p w14:paraId="3D1E31F5" w14:textId="04D16115" w:rsidR="00F560ED" w:rsidRPr="00031FE7" w:rsidRDefault="00031FE7" w:rsidP="00031FE7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b/>
          <w:bCs/>
          <w:noProof/>
          <w:color w:val="FF2F92"/>
          <w:sz w:val="14"/>
          <w:szCs w:val="14"/>
          <w:lang w:eastAsia="ru-RU"/>
        </w:rPr>
        <w:drawing>
          <wp:anchor distT="0" distB="0" distL="114300" distR="114300" simplePos="0" relativeHeight="251659264" behindDoc="0" locked="0" layoutInCell="1" allowOverlap="1" wp14:anchorId="37C8CE3C" wp14:editId="1DE94FFC">
            <wp:simplePos x="0" y="0"/>
            <wp:positionH relativeFrom="column">
              <wp:posOffset>2920732</wp:posOffset>
            </wp:positionH>
            <wp:positionV relativeFrom="paragraph">
              <wp:posOffset>129604</wp:posOffset>
            </wp:positionV>
            <wp:extent cx="327600" cy="273600"/>
            <wp:effectExtent l="0" t="0" r="3175" b="6350"/>
            <wp:wrapTopAndBottom/>
            <wp:docPr id="2" name="Рисунок 2" descr="cid:image014.png@01D748C3.DF063EB0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id:image014.png@01D748C3.DF063EB0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00" cy="27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57529D" w14:textId="77777777" w:rsidR="00031FE7" w:rsidRDefault="00031FE7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</w:p>
    <w:p w14:paraId="7C57EE7B" w14:textId="3C38BBC6" w:rsidR="00031FE7" w:rsidRDefault="00F560ED" w:rsidP="00031FE7">
      <w:pPr>
        <w:shd w:val="clear" w:color="auto" w:fill="FFFFFF"/>
        <w:spacing w:after="0" w:line="240" w:lineRule="auto"/>
        <w:jc w:val="center"/>
        <w:rPr>
          <w:noProof/>
          <w:sz w:val="24"/>
          <w:szCs w:val="24"/>
          <w:lang w:eastAsia="ru-RU"/>
        </w:rPr>
      </w:pP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Подписывайтесь на наши страницы в соц</w:t>
      </w:r>
      <w:r w:rsidR="00031FE7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иальных </w:t>
      </w: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сетях:</w:t>
      </w:r>
    </w:p>
    <w:p w14:paraId="3DEFC750" w14:textId="77777777" w:rsidR="00031FE7" w:rsidRDefault="00031FE7" w:rsidP="00031FE7">
      <w:pPr>
        <w:shd w:val="clear" w:color="auto" w:fill="FFFFFF"/>
        <w:spacing w:after="0" w:line="240" w:lineRule="auto"/>
        <w:jc w:val="center"/>
        <w:rPr>
          <w:noProof/>
          <w:sz w:val="24"/>
          <w:szCs w:val="24"/>
          <w:lang w:eastAsia="ru-RU"/>
        </w:rPr>
      </w:pPr>
    </w:p>
    <w:p w14:paraId="25B063DD" w14:textId="129FDE39" w:rsidR="00D47BE1" w:rsidRPr="000B4091" w:rsidRDefault="0018497B" w:rsidP="000B40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2A0BFEDE" wp14:editId="293D5368">
            <wp:extent cx="285750" cy="285750"/>
            <wp:effectExtent l="0" t="0" r="0" b="0"/>
            <wp:docPr id="3" name="Рисунок 4" descr="telegram-MFC">
              <a:hlinkClick xmlns:a="http://schemas.openxmlformats.org/drawingml/2006/main" r:id="rId1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4" descr="telegram-MFC">
                      <a:hlinkClick r:id="rId15"/>
                    </pic:cNvPr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="00F560ED" w:rsidRPr="00627386">
        <w:rPr>
          <w:b/>
          <w:bCs/>
          <w:noProof/>
          <w:color w:val="FF2F92"/>
          <w:sz w:val="24"/>
          <w:szCs w:val="24"/>
          <w:lang w:eastAsia="ru-RU"/>
        </w:rPr>
        <w:drawing>
          <wp:inline distT="0" distB="0" distL="0" distR="0" wp14:anchorId="41172AB9" wp14:editId="55002E1B">
            <wp:extent cx="270000" cy="270000"/>
            <wp:effectExtent l="0" t="0" r="0" b="0"/>
            <wp:docPr id="8" name="Рисунок 8" descr="cid:image013.png@01D748C3.DF063EB0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cid:image013.png@01D748C3.DF063EB0"/>
                    <pic:cNvPicPr>
                      <a:picLocks noChangeAspect="1" noChangeArrowheads="1"/>
                    </pic:cNvPicPr>
                  </pic:nvPicPr>
                  <pic:blipFill>
                    <a:blip r:embed="rId18" r:link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" cy="2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47BE1" w:rsidRPr="000B4091" w:rsidSect="00FB2CCE">
      <w:headerReference w:type="default" r:id="rId20"/>
      <w:footerReference w:type="default" r:id="rId2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A6349E" w14:textId="77777777" w:rsidR="00E20D8F" w:rsidRDefault="00E20D8F">
      <w:pPr>
        <w:spacing w:after="0" w:line="240" w:lineRule="auto"/>
      </w:pPr>
      <w:r>
        <w:separator/>
      </w:r>
    </w:p>
  </w:endnote>
  <w:endnote w:type="continuationSeparator" w:id="0">
    <w:p w14:paraId="6C113749" w14:textId="77777777" w:rsidR="00E20D8F" w:rsidRDefault="00E20D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E2336" w14:textId="07D2D369" w:rsidR="00000000" w:rsidRDefault="007101DF" w:rsidP="001757DB">
    <w:pPr>
      <w:pStyle w:val="a5"/>
      <w:jc w:val="right"/>
    </w:pPr>
    <w:r w:rsidRPr="001757DB">
      <w:rPr>
        <w:sz w:val="16"/>
        <w:szCs w:val="16"/>
      </w:rPr>
      <w:fldChar w:fldCharType="begin"/>
    </w:r>
    <w:r w:rsidRPr="001757DB">
      <w:rPr>
        <w:sz w:val="16"/>
        <w:szCs w:val="16"/>
      </w:rPr>
      <w:instrText xml:space="preserve"> PAGE   \* MERGEFORMAT </w:instrText>
    </w:r>
    <w:r w:rsidRPr="001757DB">
      <w:rPr>
        <w:sz w:val="16"/>
        <w:szCs w:val="16"/>
      </w:rPr>
      <w:fldChar w:fldCharType="separate"/>
    </w:r>
    <w:r w:rsidR="00C74107">
      <w:rPr>
        <w:noProof/>
        <w:sz w:val="16"/>
        <w:szCs w:val="16"/>
      </w:rPr>
      <w:t>3</w:t>
    </w:r>
    <w:r w:rsidRPr="001757DB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1704E" w14:textId="77777777" w:rsidR="00E20D8F" w:rsidRDefault="00E20D8F">
      <w:pPr>
        <w:spacing w:after="0" w:line="240" w:lineRule="auto"/>
      </w:pPr>
      <w:r>
        <w:separator/>
      </w:r>
    </w:p>
  </w:footnote>
  <w:footnote w:type="continuationSeparator" w:id="0">
    <w:p w14:paraId="59EA979E" w14:textId="77777777" w:rsidR="00E20D8F" w:rsidRDefault="00E20D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486A8" w14:textId="2EC92858" w:rsidR="00000000" w:rsidRPr="007101DF" w:rsidRDefault="00031FE7" w:rsidP="001068D6">
    <w:pPr>
      <w:spacing w:after="0" w:line="240" w:lineRule="auto"/>
      <w:rPr>
        <w:rFonts w:ascii="Calibri Light" w:hAnsi="Calibri Light" w:cs="Calibri Light"/>
      </w:rPr>
    </w:pPr>
    <w:r w:rsidRPr="00FF554A">
      <w:rPr>
        <w:rFonts w:ascii="Times New Roman" w:hAnsi="Times New Roman"/>
        <w:noProof/>
        <w:sz w:val="24"/>
        <w:szCs w:val="24"/>
        <w:lang w:eastAsia="ru-RU"/>
      </w:rPr>
      <w:drawing>
        <wp:inline distT="0" distB="0" distL="0" distR="0" wp14:anchorId="3AD5D45E" wp14:editId="3F74E180">
          <wp:extent cx="6313263" cy="1275715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6378" cy="12904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D679A"/>
    <w:multiLevelType w:val="hybridMultilevel"/>
    <w:tmpl w:val="9EC2F082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" w15:restartNumberingAfterBreak="0">
    <w:nsid w:val="0EE507E1"/>
    <w:multiLevelType w:val="hybridMultilevel"/>
    <w:tmpl w:val="F70AF060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 w15:restartNumberingAfterBreak="0">
    <w:nsid w:val="0FD47AB1"/>
    <w:multiLevelType w:val="hybridMultilevel"/>
    <w:tmpl w:val="6742C3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456F7"/>
    <w:multiLevelType w:val="hybridMultilevel"/>
    <w:tmpl w:val="3648B5DE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4" w15:restartNumberingAfterBreak="0">
    <w:nsid w:val="1B9F5DC2"/>
    <w:multiLevelType w:val="multilevel"/>
    <w:tmpl w:val="26B2F40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abstractNum w:abstractNumId="5" w15:restartNumberingAfterBreak="0">
    <w:nsid w:val="1E777D6B"/>
    <w:multiLevelType w:val="hybridMultilevel"/>
    <w:tmpl w:val="A75012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785C0E"/>
    <w:multiLevelType w:val="hybridMultilevel"/>
    <w:tmpl w:val="0A5018D8"/>
    <w:lvl w:ilvl="0" w:tplc="A496B2EE">
      <w:numFmt w:val="bullet"/>
      <w:lvlText w:val=""/>
      <w:lvlJc w:val="left"/>
      <w:pPr>
        <w:ind w:left="63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7" w15:restartNumberingAfterBreak="0">
    <w:nsid w:val="28C95800"/>
    <w:multiLevelType w:val="hybridMultilevel"/>
    <w:tmpl w:val="78002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4A1F7A"/>
    <w:multiLevelType w:val="multilevel"/>
    <w:tmpl w:val="9E849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2BA21285"/>
    <w:multiLevelType w:val="hybridMultilevel"/>
    <w:tmpl w:val="6B68CD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2C7FF1"/>
    <w:multiLevelType w:val="hybridMultilevel"/>
    <w:tmpl w:val="A5FE8B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2732D2"/>
    <w:multiLevelType w:val="hybridMultilevel"/>
    <w:tmpl w:val="C0A40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760458"/>
    <w:multiLevelType w:val="hybridMultilevel"/>
    <w:tmpl w:val="840A15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FE6934"/>
    <w:multiLevelType w:val="hybridMultilevel"/>
    <w:tmpl w:val="14EADBFE"/>
    <w:lvl w:ilvl="0" w:tplc="45368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6F10FF"/>
    <w:multiLevelType w:val="multilevel"/>
    <w:tmpl w:val="9E849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4FB0468D"/>
    <w:multiLevelType w:val="multilevel"/>
    <w:tmpl w:val="9648F71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6" w15:restartNumberingAfterBreak="0">
    <w:nsid w:val="502A1625"/>
    <w:multiLevelType w:val="multilevel"/>
    <w:tmpl w:val="68808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34A137A"/>
    <w:multiLevelType w:val="hybridMultilevel"/>
    <w:tmpl w:val="37AC4D5A"/>
    <w:lvl w:ilvl="0" w:tplc="E6B6952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3503A85"/>
    <w:multiLevelType w:val="hybridMultilevel"/>
    <w:tmpl w:val="A1081C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0726D8"/>
    <w:multiLevelType w:val="multilevel"/>
    <w:tmpl w:val="9E849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710A4A67"/>
    <w:multiLevelType w:val="multilevel"/>
    <w:tmpl w:val="23FAA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D2F49C3"/>
    <w:multiLevelType w:val="hybridMultilevel"/>
    <w:tmpl w:val="87C4E4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544296681">
    <w:abstractNumId w:val="17"/>
  </w:num>
  <w:num w:numId="2" w16cid:durableId="322664886">
    <w:abstractNumId w:val="6"/>
  </w:num>
  <w:num w:numId="3" w16cid:durableId="2111075485">
    <w:abstractNumId w:val="15"/>
  </w:num>
  <w:num w:numId="4" w16cid:durableId="1612123409">
    <w:abstractNumId w:val="4"/>
  </w:num>
  <w:num w:numId="5" w16cid:durableId="2042826800">
    <w:abstractNumId w:val="4"/>
    <w:lvlOverride w:ilvl="0">
      <w:lvl w:ilvl="0">
        <w:start w:val="6"/>
        <w:numFmt w:val="decimal"/>
        <w:lvlText w:val="%1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2"/>
        <w:numFmt w:val="decimal"/>
        <w:lvlText w:val="%1.%2"/>
        <w:lvlJc w:val="left"/>
        <w:pPr>
          <w:ind w:left="1429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2858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3927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5356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6425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7854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8923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0352" w:hanging="1800"/>
        </w:pPr>
        <w:rPr>
          <w:rFonts w:hint="default"/>
        </w:rPr>
      </w:lvl>
    </w:lvlOverride>
  </w:num>
  <w:num w:numId="6" w16cid:durableId="294065637">
    <w:abstractNumId w:val="20"/>
  </w:num>
  <w:num w:numId="7" w16cid:durableId="1860512204">
    <w:abstractNumId w:val="21"/>
  </w:num>
  <w:num w:numId="8" w16cid:durableId="162753844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64391052">
    <w:abstractNumId w:val="13"/>
  </w:num>
  <w:num w:numId="10" w16cid:durableId="1680959623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44842815">
    <w:abstractNumId w:val="10"/>
  </w:num>
  <w:num w:numId="12" w16cid:durableId="1733968326">
    <w:abstractNumId w:val="3"/>
  </w:num>
  <w:num w:numId="13" w16cid:durableId="1899127674">
    <w:abstractNumId w:val="0"/>
  </w:num>
  <w:num w:numId="14" w16cid:durableId="1550536732">
    <w:abstractNumId w:val="19"/>
  </w:num>
  <w:num w:numId="15" w16cid:durableId="641472421">
    <w:abstractNumId w:val="14"/>
  </w:num>
  <w:num w:numId="16" w16cid:durableId="907765418">
    <w:abstractNumId w:val="18"/>
  </w:num>
  <w:num w:numId="17" w16cid:durableId="158933976">
    <w:abstractNumId w:val="12"/>
  </w:num>
  <w:num w:numId="18" w16cid:durableId="958410464">
    <w:abstractNumId w:val="1"/>
  </w:num>
  <w:num w:numId="19" w16cid:durableId="434374562">
    <w:abstractNumId w:val="5"/>
  </w:num>
  <w:num w:numId="20" w16cid:durableId="59525455">
    <w:abstractNumId w:val="7"/>
  </w:num>
  <w:num w:numId="21" w16cid:durableId="1554191716">
    <w:abstractNumId w:val="9"/>
  </w:num>
  <w:num w:numId="22" w16cid:durableId="307632388">
    <w:abstractNumId w:val="11"/>
  </w:num>
  <w:num w:numId="23" w16cid:durableId="1634674967">
    <w:abstractNumId w:val="2"/>
  </w:num>
  <w:num w:numId="24" w16cid:durableId="18423124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1DF"/>
    <w:rsid w:val="000048EB"/>
    <w:rsid w:val="00031FE7"/>
    <w:rsid w:val="000408E0"/>
    <w:rsid w:val="00081882"/>
    <w:rsid w:val="000A09E7"/>
    <w:rsid w:val="000B4091"/>
    <w:rsid w:val="000B5D84"/>
    <w:rsid w:val="000E4DE1"/>
    <w:rsid w:val="000E77A7"/>
    <w:rsid w:val="00102035"/>
    <w:rsid w:val="001068D6"/>
    <w:rsid w:val="00122EDD"/>
    <w:rsid w:val="00132BFB"/>
    <w:rsid w:val="001341DB"/>
    <w:rsid w:val="001518BD"/>
    <w:rsid w:val="0018497B"/>
    <w:rsid w:val="00184A39"/>
    <w:rsid w:val="00193F74"/>
    <w:rsid w:val="001C68DB"/>
    <w:rsid w:val="001E31B8"/>
    <w:rsid w:val="001E3415"/>
    <w:rsid w:val="002231CF"/>
    <w:rsid w:val="00236B5D"/>
    <w:rsid w:val="00270BC8"/>
    <w:rsid w:val="002A5348"/>
    <w:rsid w:val="002C0FE3"/>
    <w:rsid w:val="002D6DA4"/>
    <w:rsid w:val="003078E5"/>
    <w:rsid w:val="00307DFD"/>
    <w:rsid w:val="00392287"/>
    <w:rsid w:val="003B2A83"/>
    <w:rsid w:val="003D49B8"/>
    <w:rsid w:val="003F5D53"/>
    <w:rsid w:val="00401E79"/>
    <w:rsid w:val="004041A7"/>
    <w:rsid w:val="004050F9"/>
    <w:rsid w:val="004526D0"/>
    <w:rsid w:val="00457796"/>
    <w:rsid w:val="00460802"/>
    <w:rsid w:val="004B660D"/>
    <w:rsid w:val="004C5E12"/>
    <w:rsid w:val="004D0F9E"/>
    <w:rsid w:val="004E6104"/>
    <w:rsid w:val="004E61D0"/>
    <w:rsid w:val="00507709"/>
    <w:rsid w:val="00510350"/>
    <w:rsid w:val="00525550"/>
    <w:rsid w:val="005554D9"/>
    <w:rsid w:val="00564D96"/>
    <w:rsid w:val="00584A59"/>
    <w:rsid w:val="005B294E"/>
    <w:rsid w:val="005D3E61"/>
    <w:rsid w:val="00602F26"/>
    <w:rsid w:val="00615628"/>
    <w:rsid w:val="00632EE6"/>
    <w:rsid w:val="00664B7B"/>
    <w:rsid w:val="006A3F1D"/>
    <w:rsid w:val="007101DF"/>
    <w:rsid w:val="00714236"/>
    <w:rsid w:val="00733C43"/>
    <w:rsid w:val="0075421A"/>
    <w:rsid w:val="00761B50"/>
    <w:rsid w:val="00773DF1"/>
    <w:rsid w:val="007C2CEE"/>
    <w:rsid w:val="007D4FE8"/>
    <w:rsid w:val="00804FCF"/>
    <w:rsid w:val="0080679D"/>
    <w:rsid w:val="00836A54"/>
    <w:rsid w:val="00845ADC"/>
    <w:rsid w:val="008517D9"/>
    <w:rsid w:val="00856D10"/>
    <w:rsid w:val="00866B09"/>
    <w:rsid w:val="008A3E9F"/>
    <w:rsid w:val="008D3F66"/>
    <w:rsid w:val="0092133E"/>
    <w:rsid w:val="00924CFD"/>
    <w:rsid w:val="009B2387"/>
    <w:rsid w:val="009C0E7E"/>
    <w:rsid w:val="009C4E3E"/>
    <w:rsid w:val="009E5397"/>
    <w:rsid w:val="009F1C1E"/>
    <w:rsid w:val="00B04E96"/>
    <w:rsid w:val="00B14D3E"/>
    <w:rsid w:val="00B671DB"/>
    <w:rsid w:val="00B72D15"/>
    <w:rsid w:val="00B8589A"/>
    <w:rsid w:val="00BE730F"/>
    <w:rsid w:val="00C172E7"/>
    <w:rsid w:val="00C2462A"/>
    <w:rsid w:val="00C32CE2"/>
    <w:rsid w:val="00C65A3A"/>
    <w:rsid w:val="00C74107"/>
    <w:rsid w:val="00C85254"/>
    <w:rsid w:val="00CC3CFD"/>
    <w:rsid w:val="00D15446"/>
    <w:rsid w:val="00D32D3F"/>
    <w:rsid w:val="00D3355F"/>
    <w:rsid w:val="00D43B99"/>
    <w:rsid w:val="00D4492C"/>
    <w:rsid w:val="00D47BE1"/>
    <w:rsid w:val="00D67BBB"/>
    <w:rsid w:val="00D93436"/>
    <w:rsid w:val="00DD40D3"/>
    <w:rsid w:val="00E20D8F"/>
    <w:rsid w:val="00E663F0"/>
    <w:rsid w:val="00E72406"/>
    <w:rsid w:val="00E74819"/>
    <w:rsid w:val="00E92689"/>
    <w:rsid w:val="00E96BF1"/>
    <w:rsid w:val="00F560ED"/>
    <w:rsid w:val="00F8221A"/>
    <w:rsid w:val="00FB2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071930"/>
  <w15:docId w15:val="{F1E33FF9-8304-4275-8E9A-4BE2E9A5B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01D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0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01DF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710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101DF"/>
    <w:rPr>
      <w:rFonts w:ascii="Calibri" w:eastAsia="Calibri" w:hAnsi="Calibri" w:cs="Times New Roman"/>
    </w:rPr>
  </w:style>
  <w:style w:type="character" w:styleId="a7">
    <w:name w:val="Hyperlink"/>
    <w:rsid w:val="007101DF"/>
    <w:rPr>
      <w:color w:val="0066CC"/>
      <w:u w:val="single"/>
    </w:rPr>
  </w:style>
  <w:style w:type="paragraph" w:styleId="a8">
    <w:name w:val="List Paragraph"/>
    <w:basedOn w:val="a"/>
    <w:link w:val="a9"/>
    <w:uiPriority w:val="34"/>
    <w:qFormat/>
    <w:rsid w:val="007101DF"/>
    <w:pPr>
      <w:ind w:left="720"/>
      <w:contextualSpacing/>
    </w:pPr>
  </w:style>
  <w:style w:type="character" w:customStyle="1" w:styleId="a9">
    <w:name w:val="Абзац списка Знак"/>
    <w:link w:val="a8"/>
    <w:uiPriority w:val="34"/>
    <w:rsid w:val="007101DF"/>
    <w:rPr>
      <w:rFonts w:ascii="Calibri" w:eastAsia="Calibri" w:hAnsi="Calibri" w:cs="Times New Roman"/>
    </w:rPr>
  </w:style>
  <w:style w:type="paragraph" w:customStyle="1" w:styleId="ConsPlusTitle">
    <w:name w:val="ConsPlusTitle"/>
    <w:rsid w:val="006A3F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link w:val="ConsPlusNormal0"/>
    <w:rsid w:val="008A3E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A3E9F"/>
    <w:rPr>
      <w:rFonts w:ascii="Calibri" w:eastAsia="Times New Roman" w:hAnsi="Calibri" w:cs="Calibri"/>
      <w:szCs w:val="20"/>
      <w:lang w:eastAsia="ru-RU"/>
    </w:rPr>
  </w:style>
  <w:style w:type="character" w:styleId="aa">
    <w:name w:val="Strong"/>
    <w:basedOn w:val="a0"/>
    <w:uiPriority w:val="22"/>
    <w:qFormat/>
    <w:rsid w:val="008D3F66"/>
    <w:rPr>
      <w:rFonts w:cs="Times New Roman"/>
      <w:b/>
      <w:bCs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93436"/>
    <w:rPr>
      <w:color w:val="605E5C"/>
      <w:shd w:val="clear" w:color="auto" w:fill="E1DFDD"/>
    </w:rPr>
  </w:style>
  <w:style w:type="table" w:styleId="ab">
    <w:name w:val="Table Grid"/>
    <w:basedOn w:val="a1"/>
    <w:uiPriority w:val="39"/>
    <w:rsid w:val="00031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FollowedHyperlink"/>
    <w:basedOn w:val="a0"/>
    <w:uiPriority w:val="99"/>
    <w:semiHidden/>
    <w:unhideWhenUsed/>
    <w:rsid w:val="009C4E3E"/>
    <w:rPr>
      <w:color w:val="800080" w:themeColor="followedHyperlink"/>
      <w:u w:val="single"/>
    </w:rPr>
  </w:style>
  <w:style w:type="paragraph" w:customStyle="1" w:styleId="msonormalmailrucssattributepostfix">
    <w:name w:val="msonormal_mailru_css_attribute_postfix"/>
    <w:basedOn w:val="a"/>
    <w:rsid w:val="004E61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5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image" Target="media/image3.pn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s://www.educenter.ru/press-center/news/" TargetMode="External"/><Relationship Id="rId17" Type="http://schemas.openxmlformats.org/officeDocument/2006/relationships/hyperlink" Target="https://twitter.com/educenterMFC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minar4@educenter.ru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t.me/mfc_educenter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cid:image004.png@01D75BB3.8F910B00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cid:image005.png@01D75BB3.8F910B00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CCC970980FD844396D9BB731CAE108F" ma:contentTypeVersion="14" ma:contentTypeDescription="Создание документа." ma:contentTypeScope="" ma:versionID="6d02f1ff5f13349c7d6de8cd1fda82d3">
  <xsd:schema xmlns:xsd="http://www.w3.org/2001/XMLSchema" xmlns:xs="http://www.w3.org/2001/XMLSchema" xmlns:p="http://schemas.microsoft.com/office/2006/metadata/properties" xmlns:ns2="e6546e96-4193-4257-832f-0ec806dfc7c7" xmlns:ns3="0b02a31c-2977-409a-a5f1-d9953dc4b738" targetNamespace="http://schemas.microsoft.com/office/2006/metadata/properties" ma:root="true" ma:fieldsID="de118bf249426d0fa157c1dbb31fb4ab" ns2:_="" ns3:_="">
    <xsd:import namespace="e6546e96-4193-4257-832f-0ec806dfc7c7"/>
    <xsd:import namespace="0b02a31c-2977-409a-a5f1-d9953dc4b7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46e96-4193-4257-832f-0ec806dfc7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02a31c-2977-409a-a5f1-d9953dc4b73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9806610-414f-42c9-930d-a41bb14c3747}" ma:internalName="TaxCatchAll" ma:showField="CatchAllData" ma:web="0b02a31c-2977-409a-a5f1-d9953dc4b7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b02a31c-2977-409a-a5f1-d9953dc4b738" xsi:nil="true"/>
    <lcf76f155ced4ddcb4097134ff3c332f xmlns="e6546e96-4193-4257-832f-0ec806dfc7c7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CD1CEE-6BF6-41AF-9A85-A9E26866AC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807C269-A21B-4F8E-A51D-C335284158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546e96-4193-4257-832f-0ec806dfc7c7"/>
    <ds:schemaRef ds:uri="0b02a31c-2977-409a-a5f1-d9953dc4b7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1D60FA-3E67-40B4-A5D1-B432176AB5FC}">
  <ds:schemaRefs>
    <ds:schemaRef ds:uri="http://schemas.microsoft.com/office/2006/metadata/properties"/>
    <ds:schemaRef ds:uri="http://schemas.microsoft.com/office/infopath/2007/PartnerControls"/>
    <ds:schemaRef ds:uri="0b02a31c-2977-409a-a5f1-d9953dc4b738"/>
    <ds:schemaRef ds:uri="e6546e96-4193-4257-832f-0ec806dfc7c7"/>
  </ds:schemaRefs>
</ds:datastoreItem>
</file>

<file path=customXml/itemProps4.xml><?xml version="1.0" encoding="utf-8"?>
<ds:datastoreItem xmlns:ds="http://schemas.openxmlformats.org/officeDocument/2006/customXml" ds:itemID="{9F09DB6E-925D-49EA-8836-91628B18AD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1124</Words>
  <Characters>6411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jur1</dc:creator>
  <cp:lastModifiedBy>Онлайн-платформа Образовательного центра МФЦ</cp:lastModifiedBy>
  <cp:revision>4</cp:revision>
  <dcterms:created xsi:type="dcterms:W3CDTF">2023-08-01T12:47:00Z</dcterms:created>
  <dcterms:modified xsi:type="dcterms:W3CDTF">2023-08-01T12:54:00Z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0x010100DCCC970980FD844396D9BB731CAE108F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TemplateUrl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MediaServiceImageTags">
    <vt:lpwstr/>
  </property>
</Properties>
</file>