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48" w:rsidRDefault="001F72A3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03 декабря</w:t>
      </w:r>
      <w:r w:rsidR="00DD1BA2">
        <w:rPr>
          <w:rFonts w:ascii="Times New Roman" w:hAnsi="Times New Roman"/>
          <w:b/>
          <w:sz w:val="24"/>
          <w:szCs w:val="24"/>
          <w:lang w:val="ru-RU" w:eastAsia="ru-RU"/>
        </w:rPr>
        <w:t xml:space="preserve"> 2024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9269BD" w:rsidRDefault="000340CB" w:rsidP="009269BD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Семинар</w:t>
      </w:r>
    </w:p>
    <w:p w:rsidR="00A42F61" w:rsidRPr="00977516" w:rsidRDefault="001F7CDD" w:rsidP="009269BD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77516">
        <w:rPr>
          <w:rFonts w:ascii="Times New Roman" w:hAnsi="Times New Roman"/>
          <w:b/>
          <w:sz w:val="24"/>
          <w:szCs w:val="24"/>
          <w:lang w:val="ru-RU"/>
        </w:rPr>
        <w:t>«</w:t>
      </w:r>
      <w:r w:rsidR="00A42F61">
        <w:rPr>
          <w:rFonts w:ascii="Times New Roman" w:hAnsi="Times New Roman"/>
          <w:b/>
          <w:sz w:val="24"/>
          <w:szCs w:val="24"/>
        </w:rPr>
        <w:t>IPO</w:t>
      </w:r>
      <w:r w:rsidR="00A42F61" w:rsidRPr="00977516">
        <w:rPr>
          <w:rFonts w:ascii="Times New Roman" w:hAnsi="Times New Roman"/>
          <w:b/>
          <w:sz w:val="24"/>
          <w:szCs w:val="24"/>
          <w:lang w:val="ru-RU"/>
        </w:rPr>
        <w:t xml:space="preserve"> на российском финансовом рынке: возможности для эмитентов,</w:t>
      </w:r>
    </w:p>
    <w:p w:rsidR="001F7CDD" w:rsidRPr="003F7F62" w:rsidRDefault="00A42F61" w:rsidP="00A42F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состояние рынка</w:t>
      </w:r>
      <w:r w:rsidRPr="00834714">
        <w:rPr>
          <w:rFonts w:ascii="Times New Roman" w:hAnsi="Times New Roman" w:cs="Times New Roman"/>
          <w:b/>
          <w:sz w:val="24"/>
          <w:szCs w:val="24"/>
        </w:rPr>
        <w:t xml:space="preserve"> и </w:t>
      </w:r>
      <w:r>
        <w:rPr>
          <w:rFonts w:ascii="Times New Roman" w:hAnsi="Times New Roman" w:cs="Times New Roman"/>
          <w:b/>
          <w:sz w:val="24"/>
          <w:szCs w:val="24"/>
        </w:rPr>
        <w:t>процедура</w:t>
      </w:r>
      <w:r w:rsidRPr="0083471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эмиссии</w:t>
      </w:r>
      <w:r w:rsidR="00DC56B7" w:rsidRPr="003F7F62">
        <w:rPr>
          <w:rFonts w:ascii="Times New Roman" w:hAnsi="Times New Roman" w:cs="Times New Roman"/>
          <w:b/>
          <w:sz w:val="24"/>
          <w:szCs w:val="24"/>
        </w:rPr>
        <w:t>»</w:t>
      </w:r>
    </w:p>
    <w:p w:rsidR="00A42F61" w:rsidRDefault="00B64203" w:rsidP="00F13D1B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</w:t>
      </w:r>
      <w:r w:rsidR="0033737F" w:rsidRPr="003F7F62">
        <w:rPr>
          <w:rFonts w:ascii="Times New Roman" w:hAnsi="Times New Roman" w:cs="Times New Roman"/>
          <w:sz w:val="24"/>
          <w:szCs w:val="24"/>
        </w:rPr>
        <w:t>е</w:t>
      </w:r>
      <w:r w:rsidRPr="003F7F62">
        <w:rPr>
          <w:rFonts w:ascii="Times New Roman" w:hAnsi="Times New Roman" w:cs="Times New Roman"/>
          <w:sz w:val="24"/>
          <w:szCs w:val="24"/>
        </w:rPr>
        <w:t>т принять участие</w:t>
      </w:r>
      <w:r w:rsidR="001F11F5" w:rsidRPr="003F7F62">
        <w:rPr>
          <w:rFonts w:ascii="Times New Roman" w:hAnsi="Times New Roman" w:cs="Times New Roman"/>
          <w:sz w:val="24"/>
          <w:szCs w:val="24"/>
        </w:rPr>
        <w:t xml:space="preserve"> </w:t>
      </w:r>
      <w:r w:rsidR="008B4EB8" w:rsidRPr="003F7F62">
        <w:rPr>
          <w:rFonts w:ascii="Times New Roman" w:hAnsi="Times New Roman" w:cs="Times New Roman"/>
          <w:sz w:val="24"/>
          <w:szCs w:val="24"/>
        </w:rPr>
        <w:t>в семинаре</w:t>
      </w:r>
      <w:r w:rsidR="00780E93" w:rsidRPr="003F7F62">
        <w:rPr>
          <w:rFonts w:ascii="Times New Roman" w:hAnsi="Times New Roman" w:cs="Times New Roman"/>
          <w:sz w:val="24"/>
          <w:szCs w:val="24"/>
        </w:rPr>
        <w:t xml:space="preserve">: </w:t>
      </w:r>
      <w:r w:rsidR="00E529CC" w:rsidRPr="008E006B">
        <w:rPr>
          <w:rFonts w:ascii="Times New Roman" w:hAnsi="Times New Roman" w:cs="Times New Roman"/>
          <w:b/>
          <w:sz w:val="24"/>
          <w:szCs w:val="24"/>
        </w:rPr>
        <w:t>«</w:t>
      </w:r>
      <w:r w:rsidR="00A42F61" w:rsidRPr="00A42F61">
        <w:rPr>
          <w:rFonts w:ascii="Times New Roman" w:hAnsi="Times New Roman" w:cs="Times New Roman"/>
          <w:b/>
          <w:sz w:val="24"/>
          <w:szCs w:val="24"/>
        </w:rPr>
        <w:t>IPO на российском финансовом рынке: возможности для эмитентов,</w:t>
      </w:r>
      <w:r w:rsidR="00A42F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2F61" w:rsidRPr="00A42F61">
        <w:rPr>
          <w:rFonts w:ascii="Times New Roman" w:hAnsi="Times New Roman" w:cs="Times New Roman"/>
          <w:b/>
          <w:sz w:val="24"/>
          <w:szCs w:val="24"/>
        </w:rPr>
        <w:t>состояние рынка и процедура эмиссии</w:t>
      </w:r>
      <w:r w:rsidR="00160948" w:rsidRPr="008E006B">
        <w:rPr>
          <w:rFonts w:ascii="Times New Roman" w:hAnsi="Times New Roman" w:cs="Times New Roman"/>
          <w:b/>
          <w:sz w:val="24"/>
          <w:szCs w:val="24"/>
        </w:rPr>
        <w:t>»</w:t>
      </w:r>
      <w:r w:rsidR="008E006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A42F61" w:rsidRPr="005F3E3B">
        <w:rPr>
          <w:rFonts w:ascii="Times New Roman" w:hAnsi="Times New Roman" w:cs="Times New Roman"/>
          <w:sz w:val="24"/>
          <w:szCs w:val="24"/>
        </w:rPr>
        <w:t xml:space="preserve">на котором будут рассмотрены </w:t>
      </w:r>
      <w:r w:rsidR="00A42F61" w:rsidRPr="00834714">
        <w:rPr>
          <w:rFonts w:ascii="Times New Roman" w:hAnsi="Times New Roman" w:cs="Times New Roman"/>
          <w:sz w:val="24"/>
          <w:szCs w:val="24"/>
        </w:rPr>
        <w:t>базовы</w:t>
      </w:r>
      <w:r w:rsidR="00A42F61" w:rsidRPr="005F3E3B">
        <w:rPr>
          <w:rFonts w:ascii="Times New Roman" w:hAnsi="Times New Roman" w:cs="Times New Roman"/>
          <w:sz w:val="24"/>
          <w:szCs w:val="24"/>
        </w:rPr>
        <w:t>е</w:t>
      </w:r>
      <w:r w:rsidR="00A42F61" w:rsidRPr="00834714">
        <w:rPr>
          <w:rFonts w:ascii="Times New Roman" w:hAnsi="Times New Roman" w:cs="Times New Roman"/>
          <w:sz w:val="24"/>
          <w:szCs w:val="24"/>
        </w:rPr>
        <w:t xml:space="preserve"> экономически</w:t>
      </w:r>
      <w:r w:rsidR="00A42F61" w:rsidRPr="005F3E3B">
        <w:rPr>
          <w:rFonts w:ascii="Times New Roman" w:hAnsi="Times New Roman" w:cs="Times New Roman"/>
          <w:sz w:val="24"/>
          <w:szCs w:val="24"/>
        </w:rPr>
        <w:t>е</w:t>
      </w:r>
      <w:r w:rsidR="00A42F61" w:rsidRPr="00834714">
        <w:rPr>
          <w:rFonts w:ascii="Times New Roman" w:hAnsi="Times New Roman" w:cs="Times New Roman"/>
          <w:sz w:val="24"/>
          <w:szCs w:val="24"/>
        </w:rPr>
        <w:t>, правовы</w:t>
      </w:r>
      <w:r w:rsidR="00A42F61" w:rsidRPr="005F3E3B">
        <w:rPr>
          <w:rFonts w:ascii="Times New Roman" w:hAnsi="Times New Roman" w:cs="Times New Roman"/>
          <w:sz w:val="24"/>
          <w:szCs w:val="24"/>
        </w:rPr>
        <w:t>е</w:t>
      </w:r>
      <w:r w:rsidR="00A42F61" w:rsidRPr="00834714">
        <w:rPr>
          <w:rFonts w:ascii="Times New Roman" w:hAnsi="Times New Roman" w:cs="Times New Roman"/>
          <w:sz w:val="24"/>
          <w:szCs w:val="24"/>
        </w:rPr>
        <w:t xml:space="preserve"> и технологически</w:t>
      </w:r>
      <w:r w:rsidR="00A42F61" w:rsidRPr="005F3E3B">
        <w:rPr>
          <w:rFonts w:ascii="Times New Roman" w:hAnsi="Times New Roman" w:cs="Times New Roman"/>
          <w:sz w:val="24"/>
          <w:szCs w:val="24"/>
        </w:rPr>
        <w:t>е</w:t>
      </w:r>
      <w:r w:rsidR="00A42F61" w:rsidRPr="00834714">
        <w:rPr>
          <w:rFonts w:ascii="Times New Roman" w:hAnsi="Times New Roman" w:cs="Times New Roman"/>
          <w:sz w:val="24"/>
          <w:szCs w:val="24"/>
        </w:rPr>
        <w:t xml:space="preserve"> вопрос</w:t>
      </w:r>
      <w:r w:rsidR="00A42F61" w:rsidRPr="005F3E3B">
        <w:rPr>
          <w:rFonts w:ascii="Times New Roman" w:hAnsi="Times New Roman" w:cs="Times New Roman"/>
          <w:sz w:val="24"/>
          <w:szCs w:val="24"/>
        </w:rPr>
        <w:t>ы</w:t>
      </w:r>
      <w:r w:rsidR="00A42F61" w:rsidRPr="00834714">
        <w:rPr>
          <w:rFonts w:ascii="Times New Roman" w:hAnsi="Times New Roman" w:cs="Times New Roman"/>
          <w:sz w:val="24"/>
          <w:szCs w:val="24"/>
        </w:rPr>
        <w:t xml:space="preserve"> </w:t>
      </w:r>
      <w:r w:rsidR="00A42F61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A42F61">
        <w:rPr>
          <w:rFonts w:ascii="Times New Roman" w:hAnsi="Times New Roman" w:cs="Times New Roman"/>
          <w:sz w:val="24"/>
          <w:szCs w:val="24"/>
          <w:lang w:val="en-US"/>
        </w:rPr>
        <w:t>IPO</w:t>
      </w:r>
      <w:r w:rsidR="00A42F61" w:rsidRPr="008441DC">
        <w:rPr>
          <w:rFonts w:ascii="Times New Roman" w:hAnsi="Times New Roman" w:cs="Times New Roman"/>
          <w:sz w:val="24"/>
          <w:szCs w:val="24"/>
        </w:rPr>
        <w:t xml:space="preserve"> (</w:t>
      </w:r>
      <w:r w:rsidR="00A42F61" w:rsidRPr="00834714">
        <w:rPr>
          <w:rFonts w:ascii="Times New Roman" w:hAnsi="Times New Roman" w:cs="Times New Roman"/>
          <w:sz w:val="24"/>
          <w:szCs w:val="24"/>
        </w:rPr>
        <w:t xml:space="preserve">выпуска </w:t>
      </w:r>
      <w:r w:rsidR="00A42F61">
        <w:rPr>
          <w:rFonts w:ascii="Times New Roman" w:hAnsi="Times New Roman" w:cs="Times New Roman"/>
          <w:sz w:val="24"/>
          <w:szCs w:val="24"/>
        </w:rPr>
        <w:t>акций)</w:t>
      </w:r>
      <w:r w:rsidR="00A42F61" w:rsidRPr="00834714">
        <w:rPr>
          <w:rFonts w:ascii="Times New Roman" w:hAnsi="Times New Roman" w:cs="Times New Roman"/>
          <w:sz w:val="24"/>
          <w:szCs w:val="24"/>
        </w:rPr>
        <w:t>.</w:t>
      </w:r>
    </w:p>
    <w:p w:rsidR="00D276B1" w:rsidRPr="00DE5EF5" w:rsidRDefault="00D276B1" w:rsidP="00F13D1B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E5EF5">
        <w:rPr>
          <w:rFonts w:ascii="Times New Roman" w:hAnsi="Times New Roman" w:cs="Times New Roman"/>
          <w:sz w:val="24"/>
          <w:szCs w:val="24"/>
        </w:rPr>
        <w:t>Выход на биржу через первичное публичное размещение акций (</w:t>
      </w:r>
      <w:r w:rsidRPr="00DE5EF5">
        <w:rPr>
          <w:rFonts w:ascii="Times New Roman" w:hAnsi="Times New Roman" w:cs="Times New Roman"/>
          <w:sz w:val="24"/>
          <w:szCs w:val="24"/>
          <w:lang w:val="en-US"/>
        </w:rPr>
        <w:t>IPO</w:t>
      </w:r>
      <w:r w:rsidRPr="00DE5EF5">
        <w:rPr>
          <w:rFonts w:ascii="Times New Roman" w:hAnsi="Times New Roman" w:cs="Times New Roman"/>
          <w:sz w:val="24"/>
          <w:szCs w:val="24"/>
        </w:rPr>
        <w:t xml:space="preserve">) становится действенным способом привлечь инвестиции для компаний различных отраслей экономики. </w:t>
      </w:r>
      <w:r w:rsidRPr="00DE5EF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Если в 2022 году на Московской бирже было проведено только одно IPO, то в 2023 году уже восемь компаний провели первичное </w:t>
      </w:r>
      <w:r w:rsidR="00401EB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публичное </w:t>
      </w:r>
      <w:r w:rsidRPr="00DE5EF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размещение акций, а по прогнозам аналитиков </w:t>
      </w:r>
      <w:r w:rsidR="00DE5EF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число </w:t>
      </w:r>
      <w:r w:rsidR="00DE5EF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en-US"/>
        </w:rPr>
        <w:t>IPO</w:t>
      </w:r>
      <w:r w:rsidR="00DE5EF5" w:rsidRPr="00DE5EF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DE5EF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в 2024 году может быть двузначным.</w:t>
      </w:r>
    </w:p>
    <w:p w:rsidR="00D276B1" w:rsidRPr="009269BD" w:rsidRDefault="00DE5EF5" w:rsidP="00F13D1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сем</w:t>
      </w:r>
      <w:r w:rsidR="00401EB9">
        <w:rPr>
          <w:rFonts w:ascii="Times New Roman" w:hAnsi="Times New Roman" w:cs="Times New Roman"/>
          <w:sz w:val="24"/>
          <w:szCs w:val="24"/>
        </w:rPr>
        <w:t xml:space="preserve">инара смогут </w:t>
      </w:r>
      <w:r w:rsidR="009269BD">
        <w:rPr>
          <w:rFonts w:ascii="Times New Roman" w:hAnsi="Times New Roman" w:cs="Times New Roman"/>
          <w:sz w:val="24"/>
          <w:szCs w:val="24"/>
        </w:rPr>
        <w:t xml:space="preserve">получить </w:t>
      </w:r>
      <w:r w:rsidR="00401EB9">
        <w:rPr>
          <w:rFonts w:ascii="Times New Roman" w:hAnsi="Times New Roman" w:cs="Times New Roman"/>
          <w:sz w:val="24"/>
          <w:szCs w:val="24"/>
        </w:rPr>
        <w:t>представление о подходах к анализу</w:t>
      </w:r>
      <w:r w:rsidR="009269BD" w:rsidRPr="009269BD">
        <w:rPr>
          <w:rFonts w:ascii="Times New Roman" w:hAnsi="Times New Roman" w:cs="Times New Roman"/>
          <w:sz w:val="24"/>
          <w:szCs w:val="24"/>
        </w:rPr>
        <w:t xml:space="preserve"> </w:t>
      </w:r>
      <w:r w:rsidR="009269BD">
        <w:rPr>
          <w:rFonts w:ascii="Times New Roman" w:hAnsi="Times New Roman" w:cs="Times New Roman"/>
          <w:sz w:val="24"/>
          <w:szCs w:val="24"/>
        </w:rPr>
        <w:t>целесообразности, готовности компании и</w:t>
      </w:r>
      <w:r w:rsidR="00401EB9">
        <w:rPr>
          <w:rFonts w:ascii="Times New Roman" w:hAnsi="Times New Roman" w:cs="Times New Roman"/>
          <w:sz w:val="24"/>
          <w:szCs w:val="24"/>
        </w:rPr>
        <w:t xml:space="preserve"> планированию </w:t>
      </w:r>
      <w:r w:rsidR="00401EB9">
        <w:rPr>
          <w:rFonts w:ascii="Times New Roman" w:hAnsi="Times New Roman" w:cs="Times New Roman"/>
          <w:sz w:val="24"/>
          <w:szCs w:val="24"/>
          <w:lang w:val="en-US"/>
        </w:rPr>
        <w:t>IPO</w:t>
      </w:r>
      <w:r w:rsidR="009269BD">
        <w:rPr>
          <w:rFonts w:ascii="Times New Roman" w:hAnsi="Times New Roman" w:cs="Times New Roman"/>
          <w:sz w:val="24"/>
          <w:szCs w:val="24"/>
        </w:rPr>
        <w:t xml:space="preserve">, узнают о роли и взаимодействии участников процесса </w:t>
      </w:r>
      <w:r w:rsidR="009269BD">
        <w:rPr>
          <w:rFonts w:ascii="Times New Roman" w:hAnsi="Times New Roman" w:cs="Times New Roman"/>
          <w:sz w:val="24"/>
          <w:szCs w:val="24"/>
          <w:lang w:val="en-US"/>
        </w:rPr>
        <w:t>IPO</w:t>
      </w:r>
      <w:r w:rsidR="009269BD">
        <w:rPr>
          <w:rFonts w:ascii="Times New Roman" w:hAnsi="Times New Roman" w:cs="Times New Roman"/>
          <w:sz w:val="24"/>
          <w:szCs w:val="24"/>
        </w:rPr>
        <w:t>, ключевых процедурах публичного размещения акций.</w:t>
      </w:r>
    </w:p>
    <w:p w:rsidR="008E006B" w:rsidRPr="00315BAF" w:rsidRDefault="00A42F61" w:rsidP="00F13D1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Семинар рассчитан на руководителей, специалистов по финансам, юристов </w:t>
      </w:r>
      <w:r w:rsidR="00DE5EF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как эмитентов, так и представителей финансовых посредников и инфраструктурных организаций.</w:t>
      </w:r>
    </w:p>
    <w:p w:rsidR="008E006B" w:rsidRDefault="008E006B" w:rsidP="00F13D1B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C7C32">
        <w:rPr>
          <w:rFonts w:ascii="Times New Roman" w:hAnsi="Times New Roman" w:cs="Times New Roman"/>
          <w:i/>
          <w:sz w:val="24"/>
          <w:szCs w:val="24"/>
        </w:rPr>
        <w:t xml:space="preserve">Обучение пройдет в </w:t>
      </w:r>
      <w:r>
        <w:rPr>
          <w:rFonts w:ascii="Times New Roman" w:hAnsi="Times New Roman" w:cs="Times New Roman"/>
          <w:i/>
          <w:sz w:val="24"/>
          <w:szCs w:val="24"/>
        </w:rPr>
        <w:t>дневном</w:t>
      </w:r>
      <w:r w:rsidRPr="007C7C32">
        <w:rPr>
          <w:rFonts w:ascii="Times New Roman" w:hAnsi="Times New Roman" w:cs="Times New Roman"/>
          <w:i/>
          <w:sz w:val="24"/>
          <w:szCs w:val="24"/>
        </w:rPr>
        <w:t xml:space="preserve"> формате (1</w:t>
      </w:r>
      <w:r>
        <w:rPr>
          <w:rFonts w:ascii="Times New Roman" w:hAnsi="Times New Roman" w:cs="Times New Roman"/>
          <w:i/>
          <w:sz w:val="24"/>
          <w:szCs w:val="24"/>
        </w:rPr>
        <w:t>0</w:t>
      </w:r>
      <w:r w:rsidRPr="007C7C32">
        <w:rPr>
          <w:rFonts w:ascii="Times New Roman" w:hAnsi="Times New Roman" w:cs="Times New Roman"/>
          <w:i/>
          <w:sz w:val="24"/>
          <w:szCs w:val="24"/>
        </w:rPr>
        <w:t>.00-</w:t>
      </w:r>
      <w:r>
        <w:rPr>
          <w:rFonts w:ascii="Times New Roman" w:hAnsi="Times New Roman" w:cs="Times New Roman"/>
          <w:i/>
          <w:sz w:val="24"/>
          <w:szCs w:val="24"/>
        </w:rPr>
        <w:t>13</w:t>
      </w:r>
      <w:r w:rsidRPr="007C7C32">
        <w:rPr>
          <w:rFonts w:ascii="Times New Roman" w:hAnsi="Times New Roman" w:cs="Times New Roman"/>
          <w:i/>
          <w:sz w:val="24"/>
          <w:szCs w:val="24"/>
        </w:rPr>
        <w:t>.</w:t>
      </w:r>
      <w:r w:rsidR="00977516">
        <w:rPr>
          <w:rFonts w:ascii="Times New Roman" w:hAnsi="Times New Roman" w:cs="Times New Roman"/>
          <w:i/>
          <w:sz w:val="24"/>
          <w:szCs w:val="24"/>
        </w:rPr>
        <w:t>15</w:t>
      </w:r>
      <w:r w:rsidRPr="007C7C32">
        <w:rPr>
          <w:rFonts w:ascii="Times New Roman" w:hAnsi="Times New Roman" w:cs="Times New Roman"/>
          <w:i/>
          <w:sz w:val="24"/>
          <w:szCs w:val="24"/>
        </w:rPr>
        <w:t>).</w:t>
      </w:r>
      <w:r>
        <w:rPr>
          <w:rFonts w:ascii="Times New Roman" w:hAnsi="Times New Roman" w:cs="Times New Roman"/>
          <w:i/>
          <w:sz w:val="24"/>
          <w:szCs w:val="24"/>
        </w:rPr>
        <w:t xml:space="preserve"> Возможно участие онлайн.</w:t>
      </w:r>
    </w:p>
    <w:p w:rsidR="000340CB" w:rsidRPr="009269BD" w:rsidRDefault="00F13D1B" w:rsidP="009269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9BD">
        <w:rPr>
          <w:rFonts w:ascii="Times New Roman" w:hAnsi="Times New Roman" w:cs="Times New Roman"/>
          <w:b/>
          <w:sz w:val="24"/>
          <w:szCs w:val="24"/>
        </w:rPr>
        <w:t>Тематический план семинара</w:t>
      </w:r>
    </w:p>
    <w:p w:rsidR="00A42F61" w:rsidRDefault="00A42F61" w:rsidP="00A42F61">
      <w:pPr>
        <w:pStyle w:val="af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F7FF2">
        <w:rPr>
          <w:rFonts w:ascii="Times New Roman" w:hAnsi="Times New Roman" w:cs="Times New Roman"/>
          <w:sz w:val="24"/>
          <w:szCs w:val="24"/>
        </w:rPr>
        <w:t xml:space="preserve">Экономические и финансовые основы </w:t>
      </w:r>
      <w:r>
        <w:rPr>
          <w:rFonts w:ascii="Times New Roman" w:hAnsi="Times New Roman" w:cs="Times New Roman"/>
          <w:sz w:val="24"/>
          <w:szCs w:val="24"/>
        </w:rPr>
        <w:t>выпуска акций</w:t>
      </w:r>
      <w:r w:rsidRPr="003F7FF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Сравнение привлечения корпоративного финансирования путем выпуска облигаций и акций. Альтернативные возможности финансирования (венчурное финансирование, инвестиционные площадки, цифровые финансовые а</w:t>
      </w:r>
      <w:r w:rsidR="00F13D1B">
        <w:rPr>
          <w:rFonts w:ascii="Times New Roman" w:hAnsi="Times New Roman" w:cs="Times New Roman"/>
          <w:sz w:val="24"/>
          <w:szCs w:val="24"/>
        </w:rPr>
        <w:t>ктивы, проектное финансирование и</w:t>
      </w:r>
      <w:r>
        <w:rPr>
          <w:rFonts w:ascii="Times New Roman" w:hAnsi="Times New Roman" w:cs="Times New Roman"/>
          <w:sz w:val="24"/>
          <w:szCs w:val="24"/>
        </w:rPr>
        <w:t xml:space="preserve"> др.).</w:t>
      </w:r>
    </w:p>
    <w:p w:rsidR="00A42F61" w:rsidRPr="003F7FF2" w:rsidRDefault="00A42F61" w:rsidP="00A42F61">
      <w:pPr>
        <w:pStyle w:val="af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понятия рынка долевых инструментов (акций). Инфраструктура и регулирование российского рынка ценных бумаг. Защита прав инвесторов. Противодействие недобросовестным практикам. Требования к эмитенту акций и процедуре размещения. Кредитный рейтинг эмитента, роль рейтингового агентства. Листинг ценных бумаг.</w:t>
      </w:r>
    </w:p>
    <w:p w:rsidR="00A42F61" w:rsidRDefault="00A42F61" w:rsidP="00A42F61">
      <w:pPr>
        <w:pStyle w:val="af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эмитенту акций. Юридическая и финансовая структура бизнеса. Оценка стоимости компании: основные модели и подходы, отраслевые индикаторы, мультипликаторы и сравнение с конкурентами. Оценка стоимости бизнеса компании. Роль технической и технологической экспертизы. Роль оценщика. Роль аудитора. Роль аналитики инвестиционного посредника.</w:t>
      </w:r>
    </w:p>
    <w:p w:rsidR="00A42F61" w:rsidRDefault="00A42F61" w:rsidP="00A42F61">
      <w:pPr>
        <w:pStyle w:val="af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проведения </w:t>
      </w:r>
      <w:r>
        <w:rPr>
          <w:rFonts w:ascii="Times New Roman" w:hAnsi="Times New Roman" w:cs="Times New Roman"/>
          <w:sz w:val="24"/>
          <w:szCs w:val="24"/>
          <w:lang w:val="en-US"/>
        </w:rPr>
        <w:t>IPO</w:t>
      </w:r>
      <w:r>
        <w:rPr>
          <w:rFonts w:ascii="Times New Roman" w:hAnsi="Times New Roman" w:cs="Times New Roman"/>
          <w:sz w:val="24"/>
          <w:szCs w:val="24"/>
        </w:rPr>
        <w:t>. Выпуск акций, регистрация проспекта эмиссии.</w:t>
      </w:r>
      <w:r w:rsidRPr="003F7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Организатор выпуска. Процедура размещения. Эмиссионный счет депо. Роль биржевой площадки. Роль андеррайтеров.</w:t>
      </w:r>
      <w:r w:rsidRPr="00014B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Выбор организатора эмиссии и других посредников.</w:t>
      </w:r>
      <w:r w:rsidRPr="00014B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Информационная поддержка выпуска, обязательное раскрытие информации, связи с инвесторами.</w:t>
      </w:r>
    </w:p>
    <w:p w:rsidR="00A42F61" w:rsidRDefault="00A42F61" w:rsidP="00A42F61">
      <w:pPr>
        <w:pStyle w:val="af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Состояние рынка </w:t>
      </w:r>
      <w:r>
        <w:rPr>
          <w:rFonts w:ascii="Times New Roman" w:hAnsi="Times New Roman" w:cs="Times New Roman"/>
          <w:sz w:val="24"/>
          <w:szCs w:val="24"/>
          <w:lang w:val="en-US"/>
        </w:rPr>
        <w:t>IPO</w:t>
      </w:r>
      <w:r>
        <w:rPr>
          <w:rFonts w:ascii="Times New Roman" w:hAnsi="Times New Roman" w:cs="Times New Roman"/>
          <w:sz w:val="24"/>
          <w:szCs w:val="24"/>
        </w:rPr>
        <w:t xml:space="preserve"> в России.</w:t>
      </w:r>
      <w:r w:rsidRPr="00014B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Примеры выпусков. Анализ успешности </w:t>
      </w:r>
      <w:r>
        <w:rPr>
          <w:rFonts w:ascii="Times New Roman" w:hAnsi="Times New Roman" w:cs="Times New Roman"/>
          <w:sz w:val="24"/>
          <w:szCs w:val="24"/>
          <w:lang w:val="en-US"/>
        </w:rPr>
        <w:t>IPO</w:t>
      </w:r>
      <w:r w:rsidRPr="00FA0577">
        <w:rPr>
          <w:rFonts w:ascii="Times New Roman" w:hAnsi="Times New Roman" w:cs="Times New Roman"/>
          <w:sz w:val="24"/>
          <w:szCs w:val="24"/>
        </w:rPr>
        <w:t>.</w:t>
      </w:r>
    </w:p>
    <w:p w:rsidR="004409D4" w:rsidRDefault="000340CB" w:rsidP="004409D4">
      <w:pPr>
        <w:rPr>
          <w:rFonts w:ascii="Times New Roman" w:hAnsi="Times New Roman" w:cs="Times New Roman"/>
          <w:sz w:val="24"/>
          <w:szCs w:val="24"/>
        </w:rPr>
      </w:pPr>
      <w:r w:rsidRPr="00834714">
        <w:rPr>
          <w:rFonts w:ascii="Times New Roman" w:hAnsi="Times New Roman" w:cs="Times New Roman"/>
          <w:b/>
          <w:sz w:val="24"/>
          <w:szCs w:val="24"/>
        </w:rPr>
        <w:t>Преподаватель-практик: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09D4">
        <w:rPr>
          <w:rFonts w:ascii="Times New Roman" w:hAnsi="Times New Roman" w:cs="Times New Roman"/>
          <w:sz w:val="24"/>
          <w:szCs w:val="24"/>
        </w:rPr>
        <w:t>Васильев М.Ю., заместитель генерального директора инвестиционной компании, П</w:t>
      </w:r>
      <w:r w:rsidR="004409D4" w:rsidRPr="00D34A38">
        <w:rPr>
          <w:rFonts w:ascii="Times New Roman" w:hAnsi="Times New Roman" w:cs="Times New Roman"/>
          <w:iCs/>
          <w:sz w:val="24"/>
          <w:szCs w:val="24"/>
        </w:rPr>
        <w:t xml:space="preserve">резидент Ассоциации «Гильдия экспертов финансового рынка» (Ассоциация ГИФА), советник </w:t>
      </w:r>
      <w:r w:rsidR="004409D4">
        <w:rPr>
          <w:rFonts w:ascii="Times New Roman" w:hAnsi="Times New Roman" w:cs="Times New Roman"/>
          <w:iCs/>
          <w:sz w:val="24"/>
          <w:szCs w:val="24"/>
        </w:rPr>
        <w:t>р</w:t>
      </w:r>
      <w:r w:rsidR="004409D4" w:rsidRPr="00D34A38">
        <w:rPr>
          <w:rFonts w:ascii="Times New Roman" w:hAnsi="Times New Roman" w:cs="Times New Roman"/>
          <w:iCs/>
          <w:sz w:val="24"/>
          <w:szCs w:val="24"/>
        </w:rPr>
        <w:t>ектора Института МФЦ, заместитель председателя Комиссии по фондовому рынку и инвестициям Совета ТПП Российской Федерации по финансово-промышленной и инвестиционной политике, член Экспертного совета Банка России по нестандартным рыночным отклонениям</w:t>
      </w:r>
      <w:r w:rsidR="004409D4">
        <w:rPr>
          <w:rFonts w:ascii="Times New Roman" w:hAnsi="Times New Roman" w:cs="Times New Roman"/>
          <w:iCs/>
          <w:sz w:val="24"/>
          <w:szCs w:val="24"/>
        </w:rPr>
        <w:t xml:space="preserve">, член Общественного совета ФАС России. Имеет практический опыт работы на </w:t>
      </w:r>
      <w:r w:rsidR="00F13D1B">
        <w:rPr>
          <w:rFonts w:ascii="Times New Roman" w:hAnsi="Times New Roman" w:cs="Times New Roman"/>
          <w:iCs/>
          <w:sz w:val="24"/>
          <w:szCs w:val="24"/>
        </w:rPr>
        <w:t xml:space="preserve">российском </w:t>
      </w:r>
      <w:r w:rsidR="004409D4">
        <w:rPr>
          <w:rFonts w:ascii="Times New Roman" w:hAnsi="Times New Roman" w:cs="Times New Roman"/>
          <w:iCs/>
          <w:sz w:val="24"/>
          <w:szCs w:val="24"/>
        </w:rPr>
        <w:t>финансовом рынке более 25 лет.</w:t>
      </w:r>
    </w:p>
    <w:p w:rsidR="00087F32" w:rsidRDefault="005F3E3B" w:rsidP="00184DF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E56666"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</w:rPr>
        <w:t>о</w:t>
      </w:r>
      <w:r w:rsidRPr="00E56666">
        <w:rPr>
          <w:rFonts w:ascii="Times New Roman" w:hAnsi="Times New Roman"/>
          <w:b/>
          <w:sz w:val="24"/>
          <w:szCs w:val="24"/>
        </w:rPr>
        <w:t>имость</w:t>
      </w:r>
      <w:r w:rsidR="00E004A9" w:rsidRPr="00E56666">
        <w:rPr>
          <w:rFonts w:ascii="Times New Roman" w:hAnsi="Times New Roman"/>
          <w:sz w:val="24"/>
          <w:szCs w:val="24"/>
        </w:rPr>
        <w:t xml:space="preserve"> участия для одного </w:t>
      </w:r>
      <w:r w:rsidR="0078246B" w:rsidRPr="00E56666">
        <w:rPr>
          <w:rFonts w:ascii="Times New Roman" w:hAnsi="Times New Roman"/>
          <w:sz w:val="24"/>
          <w:szCs w:val="24"/>
        </w:rPr>
        <w:t>слушателя</w:t>
      </w:r>
      <w:r w:rsidR="00E004A9" w:rsidRPr="00E56666">
        <w:rPr>
          <w:rFonts w:ascii="Times New Roman" w:hAnsi="Times New Roman"/>
          <w:sz w:val="24"/>
          <w:szCs w:val="24"/>
        </w:rPr>
        <w:t xml:space="preserve"> составляет </w:t>
      </w:r>
      <w:r w:rsidR="00F13D1B" w:rsidRPr="00F13D1B">
        <w:rPr>
          <w:rFonts w:ascii="Times New Roman" w:hAnsi="Times New Roman"/>
          <w:sz w:val="24"/>
          <w:szCs w:val="24"/>
        </w:rPr>
        <w:t>10</w:t>
      </w:r>
      <w:r w:rsidR="0078246B" w:rsidRPr="00E56666">
        <w:rPr>
          <w:rFonts w:ascii="Times New Roman" w:hAnsi="Times New Roman"/>
          <w:sz w:val="24"/>
          <w:szCs w:val="24"/>
        </w:rPr>
        <w:t xml:space="preserve"> 000</w:t>
      </w:r>
      <w:r w:rsidR="00E004A9" w:rsidRPr="00E56666">
        <w:rPr>
          <w:rFonts w:ascii="Times New Roman" w:hAnsi="Times New Roman"/>
          <w:sz w:val="24"/>
          <w:szCs w:val="24"/>
        </w:rPr>
        <w:t xml:space="preserve"> (</w:t>
      </w:r>
      <w:r w:rsidR="00F13D1B">
        <w:rPr>
          <w:rFonts w:ascii="Times New Roman" w:hAnsi="Times New Roman"/>
          <w:sz w:val="24"/>
          <w:szCs w:val="24"/>
        </w:rPr>
        <w:t>десять</w:t>
      </w:r>
      <w:r w:rsidR="001A43FE">
        <w:rPr>
          <w:rFonts w:ascii="Times New Roman" w:hAnsi="Times New Roman"/>
          <w:sz w:val="24"/>
          <w:szCs w:val="24"/>
        </w:rPr>
        <w:t xml:space="preserve"> </w:t>
      </w:r>
      <w:r w:rsidR="00184DFF" w:rsidRPr="00E56666">
        <w:rPr>
          <w:rFonts w:ascii="Times New Roman" w:hAnsi="Times New Roman"/>
          <w:sz w:val="24"/>
          <w:szCs w:val="24"/>
        </w:rPr>
        <w:t>тысяч</w:t>
      </w:r>
      <w:r w:rsidR="00E004A9" w:rsidRPr="00E56666">
        <w:rPr>
          <w:rFonts w:ascii="Times New Roman" w:hAnsi="Times New Roman"/>
          <w:sz w:val="24"/>
          <w:szCs w:val="24"/>
        </w:rPr>
        <w:t xml:space="preserve">) рублей, НДС не </w:t>
      </w:r>
      <w:bookmarkStart w:id="0" w:name="_GoBack"/>
      <w:bookmarkEnd w:id="0"/>
      <w:r w:rsidR="00E004A9" w:rsidRPr="00E56666">
        <w:rPr>
          <w:rFonts w:ascii="Times New Roman" w:hAnsi="Times New Roman"/>
          <w:sz w:val="24"/>
          <w:szCs w:val="24"/>
        </w:rPr>
        <w:t xml:space="preserve">облагается. </w:t>
      </w:r>
      <w:r w:rsidR="00C735C8" w:rsidRPr="00E56666">
        <w:rPr>
          <w:rFonts w:ascii="Times New Roman" w:hAnsi="Times New Roman"/>
          <w:b/>
          <w:bCs/>
          <w:sz w:val="24"/>
          <w:szCs w:val="24"/>
        </w:rPr>
        <w:t>Скидки</w:t>
      </w:r>
      <w:r w:rsidR="00C735C8" w:rsidRPr="00E56666">
        <w:rPr>
          <w:rFonts w:ascii="Times New Roman" w:hAnsi="Times New Roman"/>
          <w:sz w:val="24"/>
          <w:szCs w:val="24"/>
        </w:rPr>
        <w:t xml:space="preserve"> в размере 10 процентов предоставляются клиентам Института/</w:t>
      </w:r>
      <w:r w:rsidR="001C04DD" w:rsidRPr="00E56666">
        <w:rPr>
          <w:rFonts w:ascii="Times New Roman" w:hAnsi="Times New Roman"/>
          <w:sz w:val="24"/>
          <w:szCs w:val="24"/>
        </w:rPr>
        <w:t>Учебного центра МФЦ, а также, начиная со второго слушателя от одной организации.</w:t>
      </w:r>
    </w:p>
    <w:p w:rsidR="005C6B4F" w:rsidRPr="00763E65" w:rsidRDefault="001C04DD" w:rsidP="00160948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63E65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7D0412" w:rsidRPr="00763E65">
        <w:rPr>
          <w:rFonts w:ascii="Times New Roman" w:hAnsi="Times New Roman" w:cs="Times New Roman"/>
          <w:b/>
          <w:iCs/>
          <w:sz w:val="24"/>
          <w:szCs w:val="24"/>
        </w:rPr>
        <w:t>аявки на участие</w:t>
      </w:r>
      <w:r w:rsidR="007D0412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просьба направлять</w:t>
      </w:r>
      <w:r w:rsidR="00A04CF4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56666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 </w:t>
      </w:r>
      <w:r w:rsidR="001F72A3">
        <w:rPr>
          <w:rFonts w:ascii="Times New Roman" w:hAnsi="Times New Roman" w:cs="Times New Roman"/>
          <w:b/>
          <w:bCs/>
          <w:iCs/>
          <w:sz w:val="24"/>
          <w:szCs w:val="24"/>
        </w:rPr>
        <w:t>02 декабря</w:t>
      </w:r>
      <w:r w:rsidR="000340C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56666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>202</w:t>
      </w:r>
      <w:r w:rsidR="00DD1BA2"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 w:rsidR="00D70565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г.</w:t>
      </w:r>
      <w:r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включительно</w:t>
      </w:r>
      <w:r w:rsidR="00D70565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D0412" w:rsidRPr="00763E65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="007D0412" w:rsidRPr="00763E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B2815">
        <w:rPr>
          <w:rFonts w:ascii="Times New Roman" w:hAnsi="Times New Roman" w:cs="Times New Roman"/>
          <w:i/>
          <w:iCs/>
          <w:sz w:val="24"/>
          <w:szCs w:val="24"/>
        </w:rPr>
        <w:t>Шуваевой</w:t>
      </w:r>
      <w:r w:rsidR="007D0412" w:rsidRPr="00763E65">
        <w:rPr>
          <w:rFonts w:ascii="Times New Roman" w:hAnsi="Times New Roman" w:cs="Times New Roman"/>
          <w:i/>
          <w:iCs/>
          <w:sz w:val="24"/>
          <w:szCs w:val="24"/>
        </w:rPr>
        <w:t xml:space="preserve"> Марии </w:t>
      </w:r>
      <w:r w:rsidR="00205F8B" w:rsidRPr="00763E65">
        <w:rPr>
          <w:rFonts w:ascii="Times New Roman" w:hAnsi="Times New Roman" w:cs="Times New Roman"/>
          <w:i/>
          <w:iCs/>
          <w:sz w:val="24"/>
          <w:szCs w:val="24"/>
        </w:rPr>
        <w:t>или Махнович Инн</w:t>
      </w:r>
      <w:r w:rsidR="00F43D38" w:rsidRPr="00763E65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="00205F8B" w:rsidRPr="00763E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D0412" w:rsidRPr="00763E65">
        <w:rPr>
          <w:rFonts w:ascii="Times New Roman" w:hAnsi="Times New Roman" w:cs="Times New Roman"/>
          <w:i/>
          <w:iCs/>
          <w:sz w:val="24"/>
          <w:szCs w:val="24"/>
        </w:rPr>
        <w:t>по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</w:t>
      </w:r>
      <w:r w:rsidR="00F13D1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C4240F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+7</w:t>
      </w:r>
      <w:r w:rsidR="00F13D1B">
        <w:rPr>
          <w:rFonts w:ascii="Times New Roman" w:hAnsi="Times New Roman" w:cs="Times New Roman"/>
          <w:b/>
          <w:bCs/>
          <w:i/>
          <w:iCs/>
          <w:sz w:val="24"/>
          <w:szCs w:val="24"/>
        </w:rPr>
        <w:t>(495)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921-2273</w:t>
      </w:r>
      <w:r w:rsidR="00C406DC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4240F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—</w:t>
      </w:r>
      <w:r w:rsidR="00F43D38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многоканальный</w:t>
      </w:r>
      <w:r w:rsidR="00F43D38" w:rsidRPr="00763E65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="00F43D38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="007D0412"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7D0412"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205F8B"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205F8B"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="00D70565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и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нтернет: </w:t>
      </w:r>
      <w:hyperlink r:id="rId11" w:history="1">
        <w:r w:rsidR="007D0412" w:rsidRPr="00763E65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www.educenter.ru</w:t>
        </w:r>
      </w:hyperlink>
    </w:p>
    <w:sectPr w:rsidR="005C6B4F" w:rsidRPr="00763E65" w:rsidSect="009269BD">
      <w:pgSz w:w="11906" w:h="16838"/>
      <w:pgMar w:top="284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993" w:rsidRDefault="00FD0993" w:rsidP="008E0264">
      <w:r>
        <w:separator/>
      </w:r>
    </w:p>
  </w:endnote>
  <w:endnote w:type="continuationSeparator" w:id="0">
    <w:p w:rsidR="00FD0993" w:rsidRDefault="00FD0993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993" w:rsidRDefault="00FD0993" w:rsidP="008E0264">
      <w:r>
        <w:separator/>
      </w:r>
    </w:p>
  </w:footnote>
  <w:footnote w:type="continuationSeparator" w:id="0">
    <w:p w:rsidR="00FD0993" w:rsidRDefault="00FD0993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D2E38"/>
    <w:multiLevelType w:val="hybridMultilevel"/>
    <w:tmpl w:val="269CA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4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13"/>
  </w:num>
  <w:num w:numId="5">
    <w:abstractNumId w:val="1"/>
  </w:num>
  <w:num w:numId="6">
    <w:abstractNumId w:val="7"/>
  </w:num>
  <w:num w:numId="7">
    <w:abstractNumId w:val="5"/>
  </w:num>
  <w:num w:numId="8">
    <w:abstractNumId w:val="11"/>
  </w:num>
  <w:num w:numId="9">
    <w:abstractNumId w:val="9"/>
  </w:num>
  <w:num w:numId="10">
    <w:abstractNumId w:val="6"/>
  </w:num>
  <w:num w:numId="11">
    <w:abstractNumId w:val="10"/>
  </w:num>
  <w:num w:numId="12">
    <w:abstractNumId w:val="8"/>
  </w:num>
  <w:num w:numId="13">
    <w:abstractNumId w:val="4"/>
  </w:num>
  <w:num w:numId="14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40CB"/>
    <w:rsid w:val="000363D8"/>
    <w:rsid w:val="00051E4D"/>
    <w:rsid w:val="000556AC"/>
    <w:rsid w:val="00056E80"/>
    <w:rsid w:val="00060024"/>
    <w:rsid w:val="00063D3B"/>
    <w:rsid w:val="00065986"/>
    <w:rsid w:val="00087F32"/>
    <w:rsid w:val="00097E2E"/>
    <w:rsid w:val="000A404B"/>
    <w:rsid w:val="000B125E"/>
    <w:rsid w:val="000D6E5A"/>
    <w:rsid w:val="000E2724"/>
    <w:rsid w:val="000E73E0"/>
    <w:rsid w:val="00105CB9"/>
    <w:rsid w:val="001169E6"/>
    <w:rsid w:val="00116A35"/>
    <w:rsid w:val="00121738"/>
    <w:rsid w:val="0012284E"/>
    <w:rsid w:val="0013026A"/>
    <w:rsid w:val="00140E09"/>
    <w:rsid w:val="00160948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5F4A"/>
    <w:rsid w:val="001F72A3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F273B"/>
    <w:rsid w:val="002F382C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E379B"/>
    <w:rsid w:val="003E461E"/>
    <w:rsid w:val="003F15CD"/>
    <w:rsid w:val="003F2D35"/>
    <w:rsid w:val="003F7F62"/>
    <w:rsid w:val="00401EB9"/>
    <w:rsid w:val="0040765C"/>
    <w:rsid w:val="004227FC"/>
    <w:rsid w:val="00426411"/>
    <w:rsid w:val="0042652C"/>
    <w:rsid w:val="00426A96"/>
    <w:rsid w:val="004308F2"/>
    <w:rsid w:val="00437AB8"/>
    <w:rsid w:val="0044087A"/>
    <w:rsid w:val="004409D4"/>
    <w:rsid w:val="00444EAA"/>
    <w:rsid w:val="00454A9C"/>
    <w:rsid w:val="00466B74"/>
    <w:rsid w:val="00477AE7"/>
    <w:rsid w:val="0048471C"/>
    <w:rsid w:val="00493BB2"/>
    <w:rsid w:val="004A3E04"/>
    <w:rsid w:val="004A6DBC"/>
    <w:rsid w:val="004A7A77"/>
    <w:rsid w:val="004B2815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57675"/>
    <w:rsid w:val="005647D7"/>
    <w:rsid w:val="00574094"/>
    <w:rsid w:val="005757B6"/>
    <w:rsid w:val="005862A1"/>
    <w:rsid w:val="00596FC2"/>
    <w:rsid w:val="005A79A5"/>
    <w:rsid w:val="005B29B1"/>
    <w:rsid w:val="005B451F"/>
    <w:rsid w:val="005C06BF"/>
    <w:rsid w:val="005C3B00"/>
    <w:rsid w:val="005C6B4F"/>
    <w:rsid w:val="005D1286"/>
    <w:rsid w:val="005D1350"/>
    <w:rsid w:val="005E17C8"/>
    <w:rsid w:val="005E2E3C"/>
    <w:rsid w:val="005E7275"/>
    <w:rsid w:val="005F3E3B"/>
    <w:rsid w:val="005F4F71"/>
    <w:rsid w:val="0060401C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97741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16EE7"/>
    <w:rsid w:val="008228F7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D1E47"/>
    <w:rsid w:val="008D4C88"/>
    <w:rsid w:val="008E006B"/>
    <w:rsid w:val="008E0264"/>
    <w:rsid w:val="008E1AA4"/>
    <w:rsid w:val="008E3EA2"/>
    <w:rsid w:val="008F1489"/>
    <w:rsid w:val="008F58D1"/>
    <w:rsid w:val="00901656"/>
    <w:rsid w:val="00907B32"/>
    <w:rsid w:val="00912122"/>
    <w:rsid w:val="009140CF"/>
    <w:rsid w:val="009269BD"/>
    <w:rsid w:val="00933458"/>
    <w:rsid w:val="009562F0"/>
    <w:rsid w:val="00956955"/>
    <w:rsid w:val="00973CB3"/>
    <w:rsid w:val="00977516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41BE0"/>
    <w:rsid w:val="00A42047"/>
    <w:rsid w:val="00A42F57"/>
    <w:rsid w:val="00A42F61"/>
    <w:rsid w:val="00A54B15"/>
    <w:rsid w:val="00A61CE0"/>
    <w:rsid w:val="00A65152"/>
    <w:rsid w:val="00A822D9"/>
    <w:rsid w:val="00A82CAC"/>
    <w:rsid w:val="00A952F6"/>
    <w:rsid w:val="00AA02F4"/>
    <w:rsid w:val="00AA1609"/>
    <w:rsid w:val="00AA3C9D"/>
    <w:rsid w:val="00AC5767"/>
    <w:rsid w:val="00AC6637"/>
    <w:rsid w:val="00AD316C"/>
    <w:rsid w:val="00AD685D"/>
    <w:rsid w:val="00AD77DD"/>
    <w:rsid w:val="00AE21A0"/>
    <w:rsid w:val="00AF227D"/>
    <w:rsid w:val="00AF3714"/>
    <w:rsid w:val="00AF4440"/>
    <w:rsid w:val="00B01317"/>
    <w:rsid w:val="00B03C99"/>
    <w:rsid w:val="00B16253"/>
    <w:rsid w:val="00B214D6"/>
    <w:rsid w:val="00B27440"/>
    <w:rsid w:val="00B3010B"/>
    <w:rsid w:val="00B6018F"/>
    <w:rsid w:val="00B63741"/>
    <w:rsid w:val="00B64203"/>
    <w:rsid w:val="00B76ADB"/>
    <w:rsid w:val="00B773E3"/>
    <w:rsid w:val="00B80DD7"/>
    <w:rsid w:val="00B8350E"/>
    <w:rsid w:val="00B86DD5"/>
    <w:rsid w:val="00BA04D8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34019"/>
    <w:rsid w:val="00C359BC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9562F"/>
    <w:rsid w:val="00C96741"/>
    <w:rsid w:val="00CB01CE"/>
    <w:rsid w:val="00CB1381"/>
    <w:rsid w:val="00CB393F"/>
    <w:rsid w:val="00CB46EA"/>
    <w:rsid w:val="00CC57EA"/>
    <w:rsid w:val="00CD1C52"/>
    <w:rsid w:val="00CD43CF"/>
    <w:rsid w:val="00CE43A6"/>
    <w:rsid w:val="00CF0358"/>
    <w:rsid w:val="00CF31BD"/>
    <w:rsid w:val="00CF5272"/>
    <w:rsid w:val="00D0198B"/>
    <w:rsid w:val="00D02495"/>
    <w:rsid w:val="00D22A2D"/>
    <w:rsid w:val="00D276B1"/>
    <w:rsid w:val="00D313DE"/>
    <w:rsid w:val="00D31BA8"/>
    <w:rsid w:val="00D325B8"/>
    <w:rsid w:val="00D47854"/>
    <w:rsid w:val="00D47B31"/>
    <w:rsid w:val="00D51919"/>
    <w:rsid w:val="00D56DFF"/>
    <w:rsid w:val="00D600C1"/>
    <w:rsid w:val="00D70565"/>
    <w:rsid w:val="00D814A7"/>
    <w:rsid w:val="00D8365A"/>
    <w:rsid w:val="00D8584A"/>
    <w:rsid w:val="00DC14DB"/>
    <w:rsid w:val="00DC56B7"/>
    <w:rsid w:val="00DD07B5"/>
    <w:rsid w:val="00DD0E8C"/>
    <w:rsid w:val="00DD1BA2"/>
    <w:rsid w:val="00DD1BD7"/>
    <w:rsid w:val="00DD56A0"/>
    <w:rsid w:val="00DD7E92"/>
    <w:rsid w:val="00DE3BA2"/>
    <w:rsid w:val="00DE4D8E"/>
    <w:rsid w:val="00DE5EF5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5057F"/>
    <w:rsid w:val="00E511C9"/>
    <w:rsid w:val="00E529CC"/>
    <w:rsid w:val="00E54C8E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05928"/>
    <w:rsid w:val="00F133D0"/>
    <w:rsid w:val="00F13D1B"/>
    <w:rsid w:val="00F25397"/>
    <w:rsid w:val="00F26974"/>
    <w:rsid w:val="00F26FF9"/>
    <w:rsid w:val="00F27EAC"/>
    <w:rsid w:val="00F319E5"/>
    <w:rsid w:val="00F33231"/>
    <w:rsid w:val="00F33B57"/>
    <w:rsid w:val="00F42E7B"/>
    <w:rsid w:val="00F434AA"/>
    <w:rsid w:val="00F43D38"/>
    <w:rsid w:val="00F50471"/>
    <w:rsid w:val="00F536A9"/>
    <w:rsid w:val="00F601B5"/>
    <w:rsid w:val="00F722D2"/>
    <w:rsid w:val="00F75296"/>
    <w:rsid w:val="00F7691E"/>
    <w:rsid w:val="00F83DB1"/>
    <w:rsid w:val="00F928DC"/>
    <w:rsid w:val="00FA74E6"/>
    <w:rsid w:val="00FB3D67"/>
    <w:rsid w:val="00FB4F17"/>
    <w:rsid w:val="00FC105C"/>
    <w:rsid w:val="00FC5493"/>
    <w:rsid w:val="00FD0993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C6FDAD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paragraph" w:styleId="af7">
    <w:name w:val="Body Text Indent"/>
    <w:basedOn w:val="a"/>
    <w:link w:val="af8"/>
    <w:uiPriority w:val="99"/>
    <w:semiHidden/>
    <w:unhideWhenUsed/>
    <w:locked/>
    <w:rsid w:val="000340CB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0340C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ducenter.ru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4CDFD-DCF9-4744-AF04-A934FABCD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295C8B-F73E-4746-83A5-EC29A488C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Шуваева</cp:lastModifiedBy>
  <cp:revision>2</cp:revision>
  <cp:lastPrinted>2022-12-06T13:26:00Z</cp:lastPrinted>
  <dcterms:created xsi:type="dcterms:W3CDTF">2024-10-21T13:38:00Z</dcterms:created>
  <dcterms:modified xsi:type="dcterms:W3CDTF">2024-10-21T13:38:00Z</dcterms:modified>
</cp:coreProperties>
</file>