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C59AC3" wp14:editId="1ACF09A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A448D0" w:rsidRPr="00FA4506" w:rsidTr="001738F5">
        <w:trPr>
          <w:trHeight w:val="57"/>
        </w:trPr>
        <w:tc>
          <w:tcPr>
            <w:tcW w:w="3936" w:type="dxa"/>
            <w:vAlign w:val="center"/>
          </w:tcPr>
          <w:p w:rsidR="00A448D0" w:rsidRPr="00FA4506" w:rsidRDefault="00A448D0" w:rsidP="001738F5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945" w:type="dxa"/>
            <w:vAlign w:val="center"/>
          </w:tcPr>
          <w:p w:rsidR="00A448D0" w:rsidRPr="00A000B8" w:rsidRDefault="00A448D0" w:rsidP="001738F5">
            <w:pPr>
              <w:pStyle w:val="af"/>
              <w:ind w:left="2586"/>
              <w:jc w:val="center"/>
              <w:rPr>
                <w:sz w:val="24"/>
                <w:szCs w:val="24"/>
              </w:rPr>
            </w:pPr>
          </w:p>
        </w:tc>
      </w:tr>
    </w:tbl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Pr="00172658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Очередное обучение МФО, КПК, СКПК, ЖНК и ломбардов новому плану счетов и ОСБУ Банка России пройдет с </w:t>
      </w:r>
      <w:r w:rsidR="004F310F">
        <w:rPr>
          <w:rFonts w:ascii="Times New Roman" w:hAnsi="Times New Roman"/>
          <w:b/>
          <w:bCs/>
          <w:sz w:val="28"/>
          <w:szCs w:val="28"/>
          <w:lang w:eastAsia="ru-RU"/>
        </w:rPr>
        <w:t>17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</w:t>
      </w:r>
      <w:r w:rsidR="004F310F">
        <w:rPr>
          <w:rFonts w:ascii="Times New Roman" w:hAnsi="Times New Roman"/>
          <w:b/>
          <w:bCs/>
          <w:sz w:val="28"/>
          <w:szCs w:val="28"/>
          <w:lang w:eastAsia="ru-RU"/>
        </w:rPr>
        <w:t>21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4F310F">
        <w:rPr>
          <w:rFonts w:ascii="Times New Roman" w:hAnsi="Times New Roman"/>
          <w:b/>
          <w:bCs/>
          <w:sz w:val="28"/>
          <w:szCs w:val="28"/>
          <w:lang w:eastAsia="ru-RU"/>
        </w:rPr>
        <w:t>сентября</w:t>
      </w:r>
      <w:r w:rsidR="00592CF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2018</w:t>
      </w:r>
      <w:bookmarkStart w:id="0" w:name="_GoBack"/>
      <w:bookmarkEnd w:id="0"/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г.</w:t>
      </w:r>
    </w:p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4F310F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17 сентября</w:t>
      </w:r>
      <w:r w:rsidR="00801C7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– 21 сентября</w:t>
      </w:r>
      <w:r w:rsidR="00BE64E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2018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«Бухгалтерский учет и финансовая отчетность в </w:t>
      </w:r>
      <w:proofErr w:type="spellStart"/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микрофинансовых</w:t>
      </w:r>
      <w:proofErr w:type="spellEnd"/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 xml:space="preserve">часа бесплатный вводный </w:t>
      </w:r>
      <w:proofErr w:type="spellStart"/>
      <w:r w:rsidR="00674FC6">
        <w:rPr>
          <w:rFonts w:ascii="Times New Roman" w:hAnsi="Times New Roman"/>
          <w:b/>
          <w:bCs/>
          <w:lang w:eastAsia="ru-RU"/>
        </w:rPr>
        <w:t>вебинар</w:t>
      </w:r>
      <w:proofErr w:type="spellEnd"/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 xml:space="preserve">«Бухгалтерский учет и финансовая отчетность в </w:t>
      </w:r>
      <w:proofErr w:type="spellStart"/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микрофинансовых</w:t>
      </w:r>
      <w:proofErr w:type="spellEnd"/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 xml:space="preserve">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4F310F">
        <w:rPr>
          <w:rFonts w:ascii="Times New Roman" w:hAnsi="Times New Roman" w:cs="Times New Roman"/>
          <w:bCs w:val="0"/>
          <w:sz w:val="22"/>
          <w:szCs w:val="22"/>
        </w:rPr>
        <w:t>17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4F310F">
        <w:rPr>
          <w:rFonts w:ascii="Times New Roman" w:hAnsi="Times New Roman" w:cs="Times New Roman"/>
          <w:bCs w:val="0"/>
          <w:sz w:val="22"/>
          <w:szCs w:val="22"/>
        </w:rPr>
        <w:t>21 сентября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BE64E1">
        <w:rPr>
          <w:rFonts w:ascii="Times New Roman" w:hAnsi="Times New Roman" w:cs="Times New Roman"/>
          <w:bCs w:val="0"/>
          <w:sz w:val="22"/>
          <w:szCs w:val="22"/>
        </w:rPr>
        <w:t>8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proofErr w:type="spellEnd"/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(вводный). «Переход участников рынка микрофинансирования на план счетов (ЕПС) и отраслевые стандарты бухгалтерского учета (ОСБУ) Банка России для </w:t>
            </w:r>
            <w:proofErr w:type="spellStart"/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некредитных</w:t>
            </w:r>
            <w:proofErr w:type="spellEnd"/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 xml:space="preserve">Новая система бухгалтерского учета и бухгалтерской (финансовой) отчетности для </w:t>
            </w:r>
            <w:proofErr w:type="spellStart"/>
            <w:r w:rsidRPr="005C1DB6">
              <w:rPr>
                <w:rFonts w:ascii="Times New Roman" w:hAnsi="Times New Roman"/>
                <w:b/>
                <w:lang w:eastAsia="ru-RU"/>
              </w:rPr>
              <w:t>некредитных</w:t>
            </w:r>
            <w:proofErr w:type="spellEnd"/>
            <w:r w:rsidRPr="005C1DB6">
              <w:rPr>
                <w:rFonts w:ascii="Times New Roman" w:hAnsi="Times New Roman"/>
                <w:b/>
                <w:lang w:eastAsia="ru-RU"/>
              </w:rPr>
              <w:t xml:space="preserve">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 xml:space="preserve"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      </w:r>
            <w:proofErr w:type="spellStart"/>
            <w:r w:rsidRPr="005C1DB6">
              <w:rPr>
                <w:rFonts w:ascii="Times New Roman" w:hAnsi="Times New Roman"/>
                <w:lang w:eastAsia="ru-RU"/>
              </w:rPr>
              <w:t>микрофинансовой</w:t>
            </w:r>
            <w:proofErr w:type="spellEnd"/>
            <w:r w:rsidRPr="005C1DB6">
              <w:rPr>
                <w:rFonts w:ascii="Times New Roman" w:hAnsi="Times New Roman"/>
                <w:lang w:eastAsia="ru-RU"/>
              </w:rPr>
              <w:t xml:space="preserve">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4F310F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 сентября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4F310F">
              <w:rPr>
                <w:rFonts w:ascii="Times New Roman" w:hAnsi="Times New Roman"/>
                <w:b/>
                <w:lang w:eastAsia="ru-RU"/>
              </w:rPr>
              <w:t>17 сентября</w:t>
            </w:r>
            <w:r w:rsidR="00BE64E1">
              <w:rPr>
                <w:rFonts w:ascii="Times New Roman" w:hAnsi="Times New Roman"/>
                <w:b/>
                <w:lang w:eastAsia="ru-RU"/>
              </w:rPr>
              <w:t xml:space="preserve"> 2018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      </w:r>
            <w:proofErr w:type="spellStart"/>
            <w:r w:rsidRPr="005C1DB6">
              <w:rPr>
                <w:rFonts w:ascii="Times New Roman" w:hAnsi="Times New Roman"/>
              </w:rPr>
              <w:t>внебалансовые</w:t>
            </w:r>
            <w:proofErr w:type="spellEnd"/>
            <w:r w:rsidRPr="005C1DB6">
              <w:rPr>
                <w:rFonts w:ascii="Times New Roman" w:hAnsi="Times New Roman"/>
              </w:rPr>
      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      </w:r>
            <w:proofErr w:type="spellStart"/>
            <w:r w:rsidRPr="005C1DB6">
              <w:rPr>
                <w:rFonts w:ascii="Times New Roman" w:hAnsi="Times New Roman"/>
              </w:rPr>
              <w:t>сальдирования</w:t>
            </w:r>
            <w:proofErr w:type="spellEnd"/>
            <w:r w:rsidRPr="005C1DB6">
              <w:rPr>
                <w:rFonts w:ascii="Times New Roman" w:hAnsi="Times New Roman"/>
              </w:rPr>
              <w:t xml:space="preserve">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4F310F">
              <w:rPr>
                <w:rFonts w:ascii="Times New Roman" w:hAnsi="Times New Roman"/>
                <w:b/>
                <w:lang w:eastAsia="ru-RU"/>
              </w:rPr>
              <w:t>17 сентября</w:t>
            </w:r>
            <w:r w:rsidR="00BE64E1">
              <w:rPr>
                <w:rFonts w:ascii="Times New Roman" w:hAnsi="Times New Roman"/>
                <w:b/>
                <w:lang w:eastAsia="ru-RU"/>
              </w:rPr>
              <w:t xml:space="preserve"> 2018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>
              <w:rPr>
                <w:rFonts w:ascii="Times New Roman" w:hAnsi="Times New Roman"/>
                <w:b/>
                <w:lang w:eastAsia="ru-RU"/>
              </w:rPr>
              <w:t xml:space="preserve"> 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</w:t>
            </w:r>
            <w:proofErr w:type="spellStart"/>
            <w:r w:rsidRPr="005C1DB6">
              <w:rPr>
                <w:rFonts w:ascii="Times New Roman" w:hAnsi="Times New Roman"/>
                <w:i/>
              </w:rPr>
              <w:t>справочно</w:t>
            </w:r>
            <w:proofErr w:type="spellEnd"/>
            <w:r w:rsidRPr="005C1DB6">
              <w:rPr>
                <w:rFonts w:ascii="Times New Roman" w:hAnsi="Times New Roman"/>
                <w:i/>
              </w:rPr>
              <w:t>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5C1DB6">
              <w:rPr>
                <w:rFonts w:ascii="Times New Roman" w:hAnsi="Times New Roman"/>
                <w:i/>
              </w:rPr>
              <w:t>Внебалансовые</w:t>
            </w:r>
            <w:proofErr w:type="spellEnd"/>
            <w:r w:rsidRPr="005C1DB6">
              <w:rPr>
                <w:rFonts w:ascii="Times New Roman" w:hAnsi="Times New Roman"/>
                <w:i/>
              </w:rPr>
              <w:t xml:space="preserve">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Применение/неприменение </w:t>
            </w:r>
            <w:proofErr w:type="spellStart"/>
            <w:r w:rsidRPr="005C1DB6">
              <w:rPr>
                <w:rFonts w:ascii="Times New Roman" w:hAnsi="Times New Roman"/>
              </w:rPr>
              <w:t>некредитными</w:t>
            </w:r>
            <w:proofErr w:type="spellEnd"/>
            <w:r w:rsidRPr="005C1DB6">
              <w:rPr>
                <w:rFonts w:ascii="Times New Roman" w:hAnsi="Times New Roman"/>
              </w:rPr>
              <w:t xml:space="preserve">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 xml:space="preserve">Составление и утверждение рабочего плана счетов для НФО </w:t>
            </w:r>
            <w:proofErr w:type="spellStart"/>
            <w:r w:rsidRPr="005C1DB6">
              <w:rPr>
                <w:rFonts w:ascii="Times New Roman" w:hAnsi="Times New Roman"/>
              </w:rPr>
              <w:t>микрофинансовых</w:t>
            </w:r>
            <w:proofErr w:type="spellEnd"/>
            <w:r w:rsidRPr="005C1DB6">
              <w:rPr>
                <w:rFonts w:ascii="Times New Roman" w:hAnsi="Times New Roman"/>
              </w:rPr>
              <w:t xml:space="preserve">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4F310F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сентября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4F310F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 сентября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4F310F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 сентября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Раскрытие информации: о рисках, связанных с финансовыми инструментами; о справедливой стоимости и </w:t>
            </w:r>
            <w:proofErr w:type="spellStart"/>
            <w:r w:rsidRPr="00F230DC">
              <w:rPr>
                <w:rFonts w:ascii="Times New Roman" w:hAnsi="Times New Roman"/>
                <w:lang w:eastAsia="ru-RU"/>
              </w:rPr>
              <w:t>нек</w:t>
            </w:r>
            <w:proofErr w:type="spellEnd"/>
            <w:r w:rsidRPr="00F230DC">
              <w:rPr>
                <w:rFonts w:ascii="Times New Roman" w:hAnsi="Times New Roman"/>
                <w:lang w:eastAsia="ru-RU"/>
              </w:rPr>
              <w:t>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</w:t>
            </w:r>
            <w:proofErr w:type="spellStart"/>
            <w:r w:rsidRPr="00B11165">
              <w:rPr>
                <w:rFonts w:ascii="Times New Roman" w:hAnsi="Times New Roman"/>
                <w:bCs/>
              </w:rPr>
              <w:t>хКПК</w:t>
            </w:r>
            <w:proofErr w:type="spellEnd"/>
            <w:r w:rsidRPr="00B11165">
              <w:rPr>
                <w:rFonts w:ascii="Times New Roman" w:hAnsi="Times New Roman"/>
                <w:bCs/>
              </w:rPr>
              <w:t>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4F310F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сентября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поступлений от учредителей </w:t>
            </w:r>
            <w:proofErr w:type="spellStart"/>
            <w:r w:rsidRPr="00F230DC">
              <w:rPr>
                <w:rFonts w:ascii="Times New Roman" w:hAnsi="Times New Roman"/>
                <w:lang w:eastAsia="ru-RU"/>
              </w:rPr>
              <w:t>микрофинансовой</w:t>
            </w:r>
            <w:proofErr w:type="spellEnd"/>
            <w:r w:rsidRPr="00F230DC">
              <w:rPr>
                <w:rFonts w:ascii="Times New Roman" w:hAnsi="Times New Roman"/>
                <w:lang w:eastAsia="ru-RU"/>
              </w:rPr>
              <w:t xml:space="preserve">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</w:t>
            </w:r>
            <w:proofErr w:type="spellStart"/>
            <w:r w:rsidRPr="00F230DC">
              <w:rPr>
                <w:rFonts w:ascii="Times New Roman" w:hAnsi="Times New Roman"/>
                <w:bCs/>
              </w:rPr>
              <w:t>хКПК</w:t>
            </w:r>
            <w:proofErr w:type="spellEnd"/>
            <w:r w:rsidRPr="00F230DC">
              <w:rPr>
                <w:rFonts w:ascii="Times New Roman" w:hAnsi="Times New Roman"/>
                <w:bCs/>
              </w:rPr>
              <w:t>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4F310F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сентября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</w:t>
      </w:r>
      <w:proofErr w:type="spellStart"/>
      <w:r w:rsidR="00FF020C" w:rsidRPr="008649C4">
        <w:rPr>
          <w:rFonts w:ascii="Times New Roman" w:hAnsi="Times New Roman"/>
        </w:rPr>
        <w:t>Буженинова</w:t>
      </w:r>
      <w:proofErr w:type="spellEnd"/>
      <w:r w:rsidR="00FF020C" w:rsidRPr="008649C4">
        <w:rPr>
          <w:rFonts w:ascii="Times New Roman" w:hAnsi="Times New Roman"/>
        </w:rPr>
        <w:t xml:space="preserve">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</w:t>
      </w:r>
      <w:proofErr w:type="spellStart"/>
      <w:r w:rsidR="003930D2" w:rsidRPr="003930D2">
        <w:rPr>
          <w:rFonts w:ascii="Times New Roman" w:hAnsi="Times New Roman"/>
          <w:b/>
        </w:rPr>
        <w:t>МиР</w:t>
      </w:r>
      <w:proofErr w:type="spellEnd"/>
      <w:r w:rsidR="003930D2" w:rsidRPr="003930D2">
        <w:rPr>
          <w:rFonts w:ascii="Times New Roman" w:hAnsi="Times New Roman"/>
          <w:b/>
        </w:rPr>
        <w:t>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 xml:space="preserve">При заказе одного и более семинара – участие в </w:t>
      </w:r>
      <w:proofErr w:type="spellStart"/>
      <w:r w:rsidRPr="00350CE5">
        <w:rPr>
          <w:rFonts w:ascii="Times New Roman" w:hAnsi="Times New Roman"/>
          <w:i/>
        </w:rPr>
        <w:t>вебинаре</w:t>
      </w:r>
      <w:proofErr w:type="spellEnd"/>
      <w:r w:rsidRPr="00350CE5">
        <w:rPr>
          <w:rFonts w:ascii="Times New Roman" w:hAnsi="Times New Roman"/>
          <w:i/>
        </w:rPr>
        <w:t xml:space="preserve">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</w:t>
      </w:r>
      <w:proofErr w:type="spellStart"/>
      <w:r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</w:t>
      </w:r>
      <w:r w:rsidR="00F61621">
        <w:rPr>
          <w:rFonts w:ascii="Times New Roman" w:hAnsi="Times New Roman"/>
        </w:rPr>
        <w:t>тельном повышении квалификации</w:t>
      </w:r>
      <w:r w:rsidR="00341EF3">
        <w:rPr>
          <w:rFonts w:ascii="Times New Roman" w:hAnsi="Times New Roman"/>
        </w:rPr>
        <w:t>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4F310F">
        <w:rPr>
          <w:rFonts w:ascii="Times New Roman" w:hAnsi="Times New Roman"/>
          <w:b/>
        </w:rPr>
        <w:t>17 сентября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BE64E1">
        <w:rPr>
          <w:rFonts w:ascii="Times New Roman" w:hAnsi="Times New Roman"/>
          <w:b/>
        </w:rPr>
        <w:t>8</w:t>
      </w:r>
      <w:r w:rsidR="006931E0" w:rsidRPr="008649C4">
        <w:rPr>
          <w:rFonts w:ascii="Times New Roman" w:hAnsi="Times New Roman"/>
        </w:rPr>
        <w:t xml:space="preserve"> г.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2" w:history="1">
        <w:proofErr w:type="gramStart"/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</w:t>
      </w:r>
      <w:proofErr w:type="gramEnd"/>
      <w:r w:rsidR="006931E0">
        <w:rPr>
          <w:rFonts w:ascii="Times New Roman" w:hAnsi="Times New Roman"/>
        </w:rPr>
        <w:t xml:space="preserve"> </w:t>
      </w:r>
      <w:hyperlink r:id="rId13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4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proofErr w:type="spellStart"/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  <w:proofErr w:type="spellEnd"/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5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7E6" w:rsidRDefault="00CF77E6" w:rsidP="005B2CA0">
      <w:pPr>
        <w:spacing w:after="0" w:line="240" w:lineRule="auto"/>
      </w:pPr>
      <w:r>
        <w:separator/>
      </w:r>
    </w:p>
  </w:endnote>
  <w:endnote w:type="continuationSeparator" w:id="0">
    <w:p w:rsidR="00CF77E6" w:rsidRDefault="00CF77E6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592CF6">
      <w:rPr>
        <w:rFonts w:ascii="Times New Roman" w:hAnsi="Times New Roman"/>
        <w:noProof/>
      </w:rPr>
      <w:t>4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7E6" w:rsidRDefault="00CF77E6" w:rsidP="005B2CA0">
      <w:pPr>
        <w:spacing w:after="0" w:line="240" w:lineRule="auto"/>
      </w:pPr>
      <w:r>
        <w:separator/>
      </w:r>
    </w:p>
  </w:footnote>
  <w:footnote w:type="continuationSeparator" w:id="0">
    <w:p w:rsidR="00CF77E6" w:rsidRDefault="00CF77E6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</w:t>
      </w:r>
      <w:proofErr w:type="spellStart"/>
      <w:r w:rsidRPr="00674FC6">
        <w:rPr>
          <w:rFonts w:ascii="Times New Roman" w:hAnsi="Times New Roman"/>
        </w:rPr>
        <w:t>вебинара</w:t>
      </w:r>
      <w:proofErr w:type="spellEnd"/>
      <w:r w:rsidRPr="00674FC6">
        <w:rPr>
          <w:rFonts w:ascii="Times New Roman" w:hAnsi="Times New Roman"/>
        </w:rPr>
        <w:t xml:space="preserve">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4F310F"/>
    <w:rsid w:val="0051712E"/>
    <w:rsid w:val="00526E14"/>
    <w:rsid w:val="005354A3"/>
    <w:rsid w:val="00541E39"/>
    <w:rsid w:val="0059117D"/>
    <w:rsid w:val="00592CF6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01C77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448D0"/>
    <w:rsid w:val="00A50433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BE64E1"/>
    <w:rsid w:val="00C57920"/>
    <w:rsid w:val="00C61215"/>
    <w:rsid w:val="00C70EEA"/>
    <w:rsid w:val="00C74F92"/>
    <w:rsid w:val="00C75640"/>
    <w:rsid w:val="00CB1884"/>
    <w:rsid w:val="00CD7E5F"/>
    <w:rsid w:val="00CF77E6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466E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61621"/>
    <w:rsid w:val="00F629E5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6F528-6B6E-43D9-9255-14889C7066DC}">
  <ds:schemaRefs>
    <ds:schemaRef ds:uri="http://www.w3.org/XML/1998/namespace"/>
    <ds:schemaRef ds:uri="http://schemas.microsoft.com/office/2006/documentManagement/types"/>
    <ds:schemaRef ds:uri="d9be09d1-73ac-4abe-9f96-67b591cea837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F4E3AD-5062-4057-8C80-15774791A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05658-49D6-4659-BE1A-3513930474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2DC9E6-2A2B-467D-B99A-37B4B1CB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1517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3</cp:revision>
  <cp:lastPrinted>2016-03-22T11:05:00Z</cp:lastPrinted>
  <dcterms:created xsi:type="dcterms:W3CDTF">2018-06-25T11:12:00Z</dcterms:created>
  <dcterms:modified xsi:type="dcterms:W3CDTF">2018-06-25T11:13:00Z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