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4077"/>
        <w:gridCol w:w="6804"/>
      </w:tblGrid>
      <w:tr w:rsidR="00784E4E" w:rsidRPr="00FA4506" w:rsidTr="00EB4688">
        <w:trPr>
          <w:trHeight w:val="1714"/>
        </w:trPr>
        <w:tc>
          <w:tcPr>
            <w:tcW w:w="4077" w:type="dxa"/>
            <w:vAlign w:val="center"/>
          </w:tcPr>
          <w:p w:rsidR="00784E4E" w:rsidRPr="00FA4506" w:rsidRDefault="00784E4E" w:rsidP="00EB4688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bookmarkStart w:id="0" w:name="_GoBack"/>
            <w:bookmarkEnd w:id="0"/>
          </w:p>
        </w:tc>
        <w:tc>
          <w:tcPr>
            <w:tcW w:w="6804" w:type="dxa"/>
            <w:vAlign w:val="center"/>
          </w:tcPr>
          <w:p w:rsidR="00784E4E" w:rsidRPr="00FA4506" w:rsidRDefault="00623604" w:rsidP="00EB4688">
            <w:pPr>
              <w:pStyle w:val="ac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7"/>
                <w:szCs w:val="27"/>
              </w:rPr>
              <w:drawing>
                <wp:anchor distT="0" distB="0" distL="114300" distR="114300" simplePos="0" relativeHeight="251658240" behindDoc="0" locked="0" layoutInCell="1" allowOverlap="1" wp14:anchorId="39029218" wp14:editId="32AB778A">
                  <wp:simplePos x="0" y="0"/>
                  <wp:positionH relativeFrom="column">
                    <wp:posOffset>-2597150</wp:posOffset>
                  </wp:positionH>
                  <wp:positionV relativeFrom="paragraph">
                    <wp:posOffset>-5715</wp:posOffset>
                  </wp:positionV>
                  <wp:extent cx="6623685" cy="859155"/>
                  <wp:effectExtent l="0" t="0" r="571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3685" cy="859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B92DDE" w:rsidRDefault="00B92DDE" w:rsidP="0074110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92DDE" w:rsidRDefault="00875A19" w:rsidP="00656C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Очередной цикл семинаров по изучению МФО, КПК, СКПК, ЖНК и ломбардами нового плана счетов и ОСБУ Банка России состоится с 08 по 23 ноября 2016 г.</w:t>
      </w:r>
    </w:p>
    <w:p w:rsidR="005E3362" w:rsidRPr="001F5C88" w:rsidRDefault="005E3362" w:rsidP="00B92D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E22DE" w:rsidRDefault="00762071" w:rsidP="00656C32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Продолжается реализация</w:t>
      </w:r>
      <w:r w:rsidR="00DE22DE">
        <w:rPr>
          <w:rFonts w:ascii="Times New Roman" w:hAnsi="Times New Roman"/>
          <w:sz w:val="24"/>
          <w:szCs w:val="24"/>
        </w:rPr>
        <w:t xml:space="preserve"> программ обучения </w:t>
      </w:r>
      <w:r w:rsidR="009C754D">
        <w:rPr>
          <w:rFonts w:ascii="Times New Roman" w:hAnsi="Times New Roman"/>
          <w:color w:val="000000"/>
          <w:sz w:val="24"/>
          <w:szCs w:val="24"/>
        </w:rPr>
        <w:t xml:space="preserve">для </w:t>
      </w:r>
      <w:r w:rsidR="00DE22DE" w:rsidRPr="005E3362">
        <w:rPr>
          <w:rFonts w:ascii="Times New Roman" w:hAnsi="Times New Roman"/>
          <w:color w:val="000000"/>
          <w:sz w:val="24"/>
          <w:szCs w:val="24"/>
        </w:rPr>
        <w:t xml:space="preserve">МФО, КПК, </w:t>
      </w:r>
      <w:r w:rsidR="009C754D">
        <w:rPr>
          <w:rFonts w:ascii="Times New Roman" w:hAnsi="Times New Roman"/>
          <w:color w:val="000000"/>
          <w:sz w:val="24"/>
          <w:szCs w:val="24"/>
        </w:rPr>
        <w:t>СКПК, ломбардов и других</w:t>
      </w:r>
      <w:r w:rsidR="001F2EF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22DE" w:rsidRPr="005E3362">
        <w:rPr>
          <w:rFonts w:ascii="Times New Roman" w:hAnsi="Times New Roman"/>
          <w:color w:val="000000"/>
          <w:sz w:val="24"/>
          <w:szCs w:val="24"/>
        </w:rPr>
        <w:t>небанковских профессиональных кредиторов</w:t>
      </w:r>
      <w:r w:rsidR="00DE22D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22DE" w:rsidRPr="001F5C88">
        <w:rPr>
          <w:rFonts w:ascii="Times New Roman" w:hAnsi="Times New Roman"/>
          <w:sz w:val="24"/>
          <w:szCs w:val="24"/>
        </w:rPr>
        <w:t xml:space="preserve">по актуальным вопросам </w:t>
      </w:r>
      <w:r w:rsidR="00DE22DE" w:rsidRPr="001F5C88">
        <w:rPr>
          <w:rFonts w:ascii="Times New Roman" w:hAnsi="Times New Roman"/>
          <w:b/>
          <w:sz w:val="24"/>
          <w:szCs w:val="24"/>
        </w:rPr>
        <w:t>перехода и</w:t>
      </w:r>
      <w:r w:rsidR="00DE22DE" w:rsidRPr="001F5C88">
        <w:rPr>
          <w:rFonts w:ascii="Times New Roman" w:hAnsi="Times New Roman"/>
          <w:sz w:val="24"/>
          <w:szCs w:val="24"/>
        </w:rPr>
        <w:t xml:space="preserve"> </w:t>
      </w:r>
      <w:r w:rsidR="00875A19">
        <w:rPr>
          <w:rFonts w:ascii="Times New Roman" w:hAnsi="Times New Roman"/>
          <w:b/>
          <w:sz w:val="24"/>
          <w:szCs w:val="24"/>
        </w:rPr>
        <w:t xml:space="preserve">применения </w:t>
      </w:r>
      <w:r w:rsidR="001F2EFC">
        <w:rPr>
          <w:rFonts w:ascii="Times New Roman" w:hAnsi="Times New Roman"/>
          <w:b/>
          <w:sz w:val="24"/>
          <w:szCs w:val="24"/>
        </w:rPr>
        <w:t xml:space="preserve">плана счетов </w:t>
      </w:r>
      <w:r w:rsidR="00DE22DE" w:rsidRPr="001F5C88">
        <w:rPr>
          <w:rFonts w:ascii="Times New Roman" w:hAnsi="Times New Roman"/>
          <w:b/>
          <w:sz w:val="24"/>
          <w:szCs w:val="24"/>
        </w:rPr>
        <w:t>и отраслевых стандартов бухгалтерс</w:t>
      </w:r>
      <w:r w:rsidR="001F2EFC">
        <w:rPr>
          <w:rFonts w:ascii="Times New Roman" w:hAnsi="Times New Roman"/>
          <w:b/>
          <w:sz w:val="24"/>
          <w:szCs w:val="24"/>
        </w:rPr>
        <w:t xml:space="preserve">кого учета (ОСБУ) Банка России </w:t>
      </w:r>
      <w:r w:rsidR="00DE22DE" w:rsidRPr="001F5C88">
        <w:rPr>
          <w:rFonts w:ascii="Times New Roman" w:hAnsi="Times New Roman"/>
          <w:b/>
          <w:sz w:val="24"/>
          <w:szCs w:val="24"/>
        </w:rPr>
        <w:t>для некредитных финансовых организаций (НФО)</w:t>
      </w:r>
      <w:r w:rsidR="001F2EFC">
        <w:rPr>
          <w:rFonts w:ascii="Times New Roman" w:hAnsi="Times New Roman"/>
          <w:b/>
          <w:sz w:val="24"/>
          <w:szCs w:val="24"/>
        </w:rPr>
        <w:t>.</w:t>
      </w:r>
    </w:p>
    <w:p w:rsidR="001F5C88" w:rsidRPr="00DE22DE" w:rsidRDefault="00555E90" w:rsidP="00DE22DE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Приглашаем</w:t>
      </w:r>
      <w:r w:rsidR="00DE22DE" w:rsidRPr="002A7781">
        <w:rPr>
          <w:rFonts w:ascii="Tahoma" w:hAnsi="Tahoma" w:cs="Tahoma"/>
          <w:color w:val="333333"/>
          <w:sz w:val="18"/>
        </w:rPr>
        <w:t> </w:t>
      </w:r>
      <w:r w:rsidR="00DE22DE" w:rsidRPr="001F5C88">
        <w:rPr>
          <w:rFonts w:ascii="Times New Roman" w:hAnsi="Times New Roman"/>
          <w:sz w:val="24"/>
          <w:szCs w:val="24"/>
        </w:rPr>
        <w:t xml:space="preserve">принять участие </w:t>
      </w:r>
      <w:r w:rsidR="009D20B2" w:rsidRPr="009E4D80">
        <w:rPr>
          <w:rFonts w:ascii="Times New Roman" w:hAnsi="Times New Roman"/>
        </w:rPr>
        <w:t xml:space="preserve">в </w:t>
      </w:r>
      <w:r w:rsidR="00875A19">
        <w:rPr>
          <w:rFonts w:ascii="Times New Roman" w:hAnsi="Times New Roman"/>
        </w:rPr>
        <w:t xml:space="preserve">очередном </w:t>
      </w:r>
      <w:r w:rsidR="009D20B2">
        <w:rPr>
          <w:rFonts w:ascii="Times New Roman" w:hAnsi="Times New Roman"/>
        </w:rPr>
        <w:t xml:space="preserve">цикле </w:t>
      </w:r>
      <w:r w:rsidR="009D20B2" w:rsidRPr="009E4D80">
        <w:rPr>
          <w:rFonts w:ascii="Times New Roman" w:hAnsi="Times New Roman"/>
        </w:rPr>
        <w:t>семинар</w:t>
      </w:r>
      <w:r w:rsidR="009D20B2">
        <w:rPr>
          <w:rFonts w:ascii="Times New Roman" w:hAnsi="Times New Roman"/>
        </w:rPr>
        <w:t>ов</w:t>
      </w:r>
      <w:r w:rsidR="009D20B2" w:rsidRPr="009E4D80">
        <w:rPr>
          <w:rFonts w:ascii="Times New Roman" w:hAnsi="Times New Roman"/>
        </w:rPr>
        <w:t xml:space="preserve"> по </w:t>
      </w:r>
      <w:r w:rsidR="009D20B2">
        <w:rPr>
          <w:rFonts w:ascii="Times New Roman" w:hAnsi="Times New Roman"/>
        </w:rPr>
        <w:t xml:space="preserve">теме </w:t>
      </w:r>
      <w:r w:rsidR="009D20B2" w:rsidRPr="00686C15">
        <w:rPr>
          <w:rFonts w:ascii="Times New Roman" w:hAnsi="Times New Roman"/>
          <w:i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9D20B2">
        <w:rPr>
          <w:rFonts w:ascii="Times New Roman" w:hAnsi="Times New Roman"/>
          <w:i/>
        </w:rPr>
        <w:t xml:space="preserve">, </w:t>
      </w:r>
      <w:r w:rsidR="009D20B2" w:rsidRPr="00674FC6">
        <w:rPr>
          <w:rFonts w:ascii="Times New Roman" w:hAnsi="Times New Roman"/>
          <w:i/>
        </w:rPr>
        <w:t>сельскохозяйственных кредитных потребительских кооперативах и ломба</w:t>
      </w:r>
      <w:r w:rsidR="009D20B2" w:rsidRPr="00686C15">
        <w:rPr>
          <w:rFonts w:ascii="Times New Roman" w:hAnsi="Times New Roman"/>
          <w:i/>
        </w:rPr>
        <w:t>рдах»</w:t>
      </w:r>
      <w:r w:rsidR="009D20B2">
        <w:rPr>
          <w:rFonts w:ascii="Times New Roman" w:hAnsi="Times New Roman"/>
        </w:rPr>
        <w:t xml:space="preserve">, </w:t>
      </w:r>
      <w:r w:rsidR="001F5C88" w:rsidRPr="005E3362">
        <w:rPr>
          <w:rFonts w:ascii="Times New Roman" w:hAnsi="Times New Roman"/>
          <w:color w:val="000000"/>
          <w:sz w:val="24"/>
          <w:szCs w:val="24"/>
        </w:rPr>
        <w:t>в удобном для вас формате - очно или онлайн (с помощью вебинара).</w:t>
      </w:r>
    </w:p>
    <w:p w:rsidR="001F5C88" w:rsidRPr="001F5C88" w:rsidRDefault="001F5C88" w:rsidP="001F5C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5C88">
        <w:rPr>
          <w:rFonts w:ascii="Times New Roman" w:hAnsi="Times New Roman"/>
          <w:sz w:val="24"/>
          <w:szCs w:val="24"/>
        </w:rPr>
        <w:t xml:space="preserve">Адаптация программ успешно началась в 2015/2016 учебном году на открытых курсах, в которых приняли участие ряд представителей МФО, КПК, ЖНК, ломбардов. </w:t>
      </w:r>
      <w:r w:rsidR="007B13BF">
        <w:rPr>
          <w:rFonts w:ascii="Times New Roman" w:hAnsi="Times New Roman"/>
          <w:sz w:val="24"/>
          <w:szCs w:val="24"/>
        </w:rPr>
        <w:t>Н</w:t>
      </w:r>
      <w:r w:rsidRPr="001F5C88">
        <w:rPr>
          <w:rFonts w:ascii="Times New Roman" w:hAnsi="Times New Roman"/>
          <w:sz w:val="24"/>
          <w:szCs w:val="24"/>
        </w:rPr>
        <w:t xml:space="preserve">еоднократно проводились </w:t>
      </w:r>
      <w:r w:rsidR="00DE22DE">
        <w:rPr>
          <w:rFonts w:ascii="Times New Roman" w:hAnsi="Times New Roman"/>
          <w:sz w:val="24"/>
          <w:szCs w:val="24"/>
        </w:rPr>
        <w:t>вебинары</w:t>
      </w:r>
      <w:r w:rsidRPr="001F5C88">
        <w:rPr>
          <w:rFonts w:ascii="Times New Roman" w:hAnsi="Times New Roman"/>
          <w:sz w:val="24"/>
          <w:szCs w:val="24"/>
        </w:rPr>
        <w:t xml:space="preserve"> для МФО и других участников рынка микрофинансирования по основам применения ЕПС и ОСБУ.</w:t>
      </w:r>
      <w:r w:rsidR="00DE22DE">
        <w:rPr>
          <w:rFonts w:ascii="Times New Roman" w:hAnsi="Times New Roman"/>
          <w:sz w:val="24"/>
          <w:szCs w:val="24"/>
        </w:rPr>
        <w:t xml:space="preserve"> </w:t>
      </w:r>
    </w:p>
    <w:p w:rsidR="001F5C88" w:rsidRPr="00875A19" w:rsidRDefault="00875A19" w:rsidP="001F5C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75A19">
        <w:rPr>
          <w:rFonts w:ascii="Times New Roman" w:hAnsi="Times New Roman"/>
          <w:color w:val="000000"/>
          <w:sz w:val="24"/>
          <w:szCs w:val="24"/>
        </w:rPr>
        <w:t xml:space="preserve">В сентябре </w:t>
      </w:r>
      <w:r>
        <w:rPr>
          <w:rFonts w:ascii="Times New Roman" w:hAnsi="Times New Roman"/>
          <w:color w:val="000000"/>
          <w:sz w:val="24"/>
          <w:szCs w:val="24"/>
        </w:rPr>
        <w:t xml:space="preserve">2016 года был успешно проведен первый </w:t>
      </w:r>
      <w:r w:rsidR="00762071">
        <w:rPr>
          <w:rFonts w:ascii="Times New Roman" w:hAnsi="Times New Roman"/>
          <w:color w:val="000000"/>
          <w:sz w:val="24"/>
          <w:szCs w:val="24"/>
        </w:rPr>
        <w:t xml:space="preserve">полноценный </w:t>
      </w:r>
      <w:r>
        <w:rPr>
          <w:rFonts w:ascii="Times New Roman" w:hAnsi="Times New Roman"/>
          <w:color w:val="000000"/>
          <w:sz w:val="24"/>
          <w:szCs w:val="24"/>
        </w:rPr>
        <w:t>цикл</w:t>
      </w:r>
      <w:r w:rsidR="007B13BF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семинаров.</w:t>
      </w:r>
    </w:p>
    <w:p w:rsidR="009D20B2" w:rsidRDefault="001F5C88" w:rsidP="001F5C88">
      <w:pPr>
        <w:spacing w:after="0" w:line="240" w:lineRule="auto"/>
        <w:ind w:firstLine="708"/>
        <w:jc w:val="both"/>
      </w:pPr>
      <w:r w:rsidRPr="001F5C88">
        <w:rPr>
          <w:rFonts w:ascii="Times New Roman" w:hAnsi="Times New Roman"/>
          <w:b/>
          <w:color w:val="000000"/>
          <w:sz w:val="24"/>
          <w:szCs w:val="24"/>
        </w:rPr>
        <w:t xml:space="preserve">Ближайшее обучение состоится с </w:t>
      </w:r>
      <w:r w:rsidR="004A7948">
        <w:rPr>
          <w:rFonts w:ascii="Times New Roman" w:hAnsi="Times New Roman"/>
          <w:b/>
          <w:bCs/>
          <w:sz w:val="24"/>
          <w:szCs w:val="24"/>
        </w:rPr>
        <w:t xml:space="preserve">08 по 23 ноября </w:t>
      </w:r>
      <w:r w:rsidRPr="001F5C88">
        <w:rPr>
          <w:rFonts w:ascii="Times New Roman" w:hAnsi="Times New Roman"/>
          <w:b/>
          <w:color w:val="000000"/>
          <w:sz w:val="24"/>
          <w:szCs w:val="24"/>
        </w:rPr>
        <w:t>2016 года</w:t>
      </w:r>
      <w:r w:rsidRPr="001F5C88">
        <w:rPr>
          <w:rFonts w:ascii="Times New Roman" w:hAnsi="Times New Roman"/>
          <w:color w:val="000000"/>
          <w:sz w:val="24"/>
          <w:szCs w:val="24"/>
        </w:rPr>
        <w:t>.</w:t>
      </w:r>
      <w:r w:rsidR="009D20B2" w:rsidRPr="009D20B2">
        <w:t xml:space="preserve"> </w:t>
      </w:r>
    </w:p>
    <w:p w:rsidR="001F5C88" w:rsidRPr="001F5C88" w:rsidRDefault="006709D5" w:rsidP="001F5C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hyperlink r:id="rId8" w:history="1">
        <w:r w:rsidR="009D20B2" w:rsidRPr="00FA412C">
          <w:rPr>
            <w:rStyle w:val="a6"/>
            <w:rFonts w:ascii="Times New Roman" w:hAnsi="Times New Roman"/>
            <w:sz w:val="24"/>
            <w:szCs w:val="24"/>
          </w:rPr>
          <w:t>http://www.educenter.ru/course-series/courses/rcourses/rcourses_495.html</w:t>
        </w:r>
      </w:hyperlink>
      <w:r w:rsidR="009D20B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F5C88" w:rsidRPr="001F5C88" w:rsidRDefault="001F5C88" w:rsidP="001F5C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5C88" w:rsidRPr="001F5C88" w:rsidRDefault="001F5C88" w:rsidP="001F5C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5C88">
        <w:rPr>
          <w:rFonts w:ascii="Times New Roman" w:hAnsi="Times New Roman"/>
          <w:color w:val="000000"/>
          <w:sz w:val="24"/>
          <w:szCs w:val="24"/>
        </w:rPr>
        <w:t xml:space="preserve">Продолжительность программы без вводной лекции-вебинара составляет 28 академических часов.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Pr="001F5C88">
        <w:rPr>
          <w:rFonts w:ascii="Times New Roman" w:hAnsi="Times New Roman"/>
          <w:color w:val="000000"/>
          <w:sz w:val="24"/>
          <w:szCs w:val="24"/>
        </w:rPr>
        <w:t>ля удобства слушателей программа состоит из 7 (семи) занятий - семинаров - по 4 академических часа, в каждом из которых возможно принять участие отдельно (в зависимости от базового уровня и интересов слушателя). В случае, если слушатель ранее не проходил обучение по программам ЕПС и ОСБУ, рекомендуется принять участие во всем цикле семинаров (28 часов).</w:t>
      </w:r>
    </w:p>
    <w:p w:rsidR="005E3362" w:rsidRDefault="005E3362" w:rsidP="00E542C7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E542C7" w:rsidRPr="005E3362" w:rsidRDefault="00E542C7" w:rsidP="00E542C7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E3362">
        <w:rPr>
          <w:rFonts w:ascii="Times New Roman" w:hAnsi="Times New Roman"/>
          <w:b/>
          <w:color w:val="000000"/>
          <w:sz w:val="24"/>
          <w:szCs w:val="24"/>
        </w:rPr>
        <w:t>Доступ к вводной лекции в форме вебинара (4 академических часа) предоставляется бесплатно слушателям, оплатившим хотя бы участие в одном из семинаров цикла.</w:t>
      </w:r>
    </w:p>
    <w:p w:rsidR="00DA5B13" w:rsidRPr="005E3362" w:rsidRDefault="005E3362" w:rsidP="00875A19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5E3362">
        <w:rPr>
          <w:rFonts w:ascii="Times New Roman" w:hAnsi="Times New Roman"/>
          <w:bCs/>
          <w:sz w:val="24"/>
          <w:szCs w:val="24"/>
        </w:rPr>
        <w:lastRenderedPageBreak/>
        <w:t xml:space="preserve">Напоминаем, что </w:t>
      </w:r>
      <w:r w:rsidR="00EB4688" w:rsidRPr="005E3362">
        <w:rPr>
          <w:rFonts w:ascii="Times New Roman" w:hAnsi="Times New Roman"/>
          <w:bCs/>
          <w:sz w:val="24"/>
          <w:szCs w:val="24"/>
        </w:rPr>
        <w:t xml:space="preserve">Банком России </w:t>
      </w:r>
      <w:r w:rsidR="00DA5B13" w:rsidRPr="005E3362">
        <w:rPr>
          <w:rFonts w:ascii="Times New Roman" w:hAnsi="Times New Roman"/>
          <w:bCs/>
          <w:sz w:val="24"/>
          <w:szCs w:val="24"/>
        </w:rPr>
        <w:t>предусмотрен</w:t>
      </w:r>
      <w:r w:rsidR="00EB4688" w:rsidRPr="005E3362">
        <w:rPr>
          <w:rFonts w:ascii="Times New Roman" w:hAnsi="Times New Roman"/>
          <w:bCs/>
          <w:sz w:val="24"/>
          <w:szCs w:val="24"/>
        </w:rPr>
        <w:t>о</w:t>
      </w:r>
      <w:r w:rsidR="00DA5B13" w:rsidRPr="005E3362">
        <w:rPr>
          <w:rFonts w:ascii="Times New Roman" w:hAnsi="Times New Roman"/>
          <w:bCs/>
          <w:sz w:val="24"/>
          <w:szCs w:val="24"/>
        </w:rPr>
        <w:t xml:space="preserve"> </w:t>
      </w:r>
      <w:r w:rsidR="005D12C3" w:rsidRPr="002A7781">
        <w:rPr>
          <w:rFonts w:ascii="Times New Roman" w:hAnsi="Times New Roman"/>
          <w:b/>
          <w:bCs/>
          <w:sz w:val="24"/>
          <w:szCs w:val="24"/>
        </w:rPr>
        <w:t>начал</w:t>
      </w:r>
      <w:r w:rsidR="00EB4688" w:rsidRPr="002A7781">
        <w:rPr>
          <w:rFonts w:ascii="Times New Roman" w:hAnsi="Times New Roman"/>
          <w:b/>
          <w:bCs/>
          <w:sz w:val="24"/>
          <w:szCs w:val="24"/>
        </w:rPr>
        <w:t>о</w:t>
      </w:r>
      <w:r w:rsidR="005D12C3" w:rsidRPr="002A7781">
        <w:rPr>
          <w:rFonts w:ascii="Times New Roman" w:hAnsi="Times New Roman"/>
          <w:b/>
          <w:bCs/>
          <w:sz w:val="24"/>
          <w:szCs w:val="24"/>
        </w:rPr>
        <w:t xml:space="preserve"> полного применения новых стандартов</w:t>
      </w:r>
      <w:r w:rsidR="005D12C3" w:rsidRPr="005E3362">
        <w:rPr>
          <w:rFonts w:ascii="Times New Roman" w:hAnsi="Times New Roman"/>
          <w:bCs/>
          <w:sz w:val="24"/>
          <w:szCs w:val="24"/>
        </w:rPr>
        <w:t xml:space="preserve"> </w:t>
      </w:r>
      <w:r w:rsidR="00DA5B13" w:rsidRPr="005E3362">
        <w:rPr>
          <w:rFonts w:ascii="Times New Roman" w:hAnsi="Times New Roman"/>
          <w:bCs/>
          <w:sz w:val="24"/>
          <w:szCs w:val="24"/>
        </w:rPr>
        <w:t>для небанковских профессиональных кредиторов:</w:t>
      </w:r>
    </w:p>
    <w:p w:rsidR="00DA5B13" w:rsidRDefault="005D12C3" w:rsidP="005D12C3">
      <w:pPr>
        <w:numPr>
          <w:ilvl w:val="0"/>
          <w:numId w:val="35"/>
        </w:numPr>
        <w:spacing w:after="0" w:line="240" w:lineRule="auto"/>
        <w:ind w:left="1416" w:hanging="707"/>
        <w:jc w:val="both"/>
        <w:rPr>
          <w:rFonts w:ascii="Times New Roman" w:hAnsi="Times New Roman"/>
          <w:bCs/>
          <w:sz w:val="24"/>
          <w:szCs w:val="24"/>
        </w:rPr>
      </w:pPr>
      <w:r w:rsidRPr="00FD133C">
        <w:rPr>
          <w:rFonts w:ascii="Times New Roman" w:hAnsi="Times New Roman"/>
          <w:b/>
          <w:bCs/>
          <w:sz w:val="24"/>
          <w:szCs w:val="24"/>
        </w:rPr>
        <w:t>с</w:t>
      </w:r>
      <w:r w:rsidR="00DA5B13" w:rsidRPr="00FD133C">
        <w:rPr>
          <w:rFonts w:ascii="Times New Roman" w:hAnsi="Times New Roman"/>
          <w:b/>
          <w:bCs/>
          <w:sz w:val="24"/>
          <w:szCs w:val="24"/>
        </w:rPr>
        <w:t xml:space="preserve"> 01.01.2018 </w:t>
      </w:r>
      <w:r w:rsidR="00DA5B13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для микрофинансовых организаций, кредитных потребительских кооперативов, жилищных накопительных кооперативов;</w:t>
      </w:r>
    </w:p>
    <w:p w:rsidR="00DA5B13" w:rsidRDefault="00DA5B13" w:rsidP="005D12C3">
      <w:pPr>
        <w:numPr>
          <w:ilvl w:val="0"/>
          <w:numId w:val="35"/>
        </w:numPr>
        <w:spacing w:after="0" w:line="240" w:lineRule="auto"/>
        <w:ind w:left="1416" w:hanging="707"/>
        <w:jc w:val="both"/>
        <w:rPr>
          <w:rFonts w:ascii="Times New Roman" w:hAnsi="Times New Roman"/>
          <w:bCs/>
          <w:sz w:val="24"/>
          <w:szCs w:val="24"/>
        </w:rPr>
      </w:pPr>
      <w:r w:rsidRPr="00FD133C">
        <w:rPr>
          <w:rFonts w:ascii="Times New Roman" w:hAnsi="Times New Roman"/>
          <w:b/>
          <w:bCs/>
          <w:sz w:val="24"/>
          <w:szCs w:val="24"/>
        </w:rPr>
        <w:t>с 01.01.2019</w:t>
      </w:r>
      <w:r w:rsidRPr="00DA5B13">
        <w:rPr>
          <w:rFonts w:ascii="Times New Roman" w:hAnsi="Times New Roman"/>
          <w:bCs/>
          <w:sz w:val="24"/>
          <w:szCs w:val="24"/>
        </w:rPr>
        <w:t xml:space="preserve"> - для сельскохозяйственных кредитных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A5B13">
        <w:rPr>
          <w:rFonts w:ascii="Times New Roman" w:hAnsi="Times New Roman"/>
          <w:bCs/>
          <w:sz w:val="24"/>
          <w:szCs w:val="24"/>
        </w:rPr>
        <w:t>потребительских кооперативов и ломбардов</w:t>
      </w:r>
      <w:r w:rsidR="005D12C3">
        <w:rPr>
          <w:rFonts w:ascii="Times New Roman" w:hAnsi="Times New Roman"/>
          <w:bCs/>
          <w:sz w:val="24"/>
          <w:szCs w:val="24"/>
        </w:rPr>
        <w:t>.</w:t>
      </w:r>
    </w:p>
    <w:p w:rsidR="005D12C3" w:rsidRDefault="005E3362" w:rsidP="005D12C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</w:t>
      </w:r>
      <w:r w:rsidR="001F2EFC">
        <w:rPr>
          <w:rFonts w:ascii="Times New Roman" w:hAnsi="Times New Roman"/>
          <w:bCs/>
          <w:sz w:val="24"/>
          <w:szCs w:val="24"/>
        </w:rPr>
        <w:t xml:space="preserve">соответствии </w:t>
      </w:r>
      <w:r w:rsidR="006E0190">
        <w:rPr>
          <w:rFonts w:ascii="Times New Roman" w:hAnsi="Times New Roman"/>
          <w:bCs/>
          <w:sz w:val="24"/>
          <w:szCs w:val="24"/>
        </w:rPr>
        <w:t xml:space="preserve">с </w:t>
      </w:r>
      <w:r w:rsidR="005D12C3">
        <w:rPr>
          <w:rFonts w:ascii="Times New Roman" w:hAnsi="Times New Roman"/>
          <w:bCs/>
          <w:sz w:val="24"/>
          <w:szCs w:val="24"/>
        </w:rPr>
        <w:t xml:space="preserve">утвержденными индивидуальными планами перехода </w:t>
      </w:r>
      <w:r w:rsidR="00171712">
        <w:rPr>
          <w:rFonts w:ascii="Times New Roman" w:hAnsi="Times New Roman"/>
          <w:bCs/>
          <w:sz w:val="24"/>
          <w:szCs w:val="24"/>
        </w:rPr>
        <w:t>и планами обучения</w:t>
      </w:r>
      <w:r w:rsidR="006E0190">
        <w:rPr>
          <w:rFonts w:ascii="Times New Roman" w:hAnsi="Times New Roman"/>
          <w:bCs/>
          <w:sz w:val="24"/>
          <w:szCs w:val="24"/>
        </w:rPr>
        <w:t xml:space="preserve"> </w:t>
      </w:r>
      <w:r w:rsidR="005D12C3" w:rsidRPr="000A7B37">
        <w:rPr>
          <w:rFonts w:ascii="Times New Roman" w:hAnsi="Times New Roman"/>
          <w:b/>
          <w:bCs/>
          <w:sz w:val="24"/>
          <w:szCs w:val="24"/>
        </w:rPr>
        <w:t>необходимо осуществ</w:t>
      </w:r>
      <w:r>
        <w:rPr>
          <w:rFonts w:ascii="Times New Roman" w:hAnsi="Times New Roman"/>
          <w:b/>
          <w:bCs/>
          <w:sz w:val="24"/>
          <w:szCs w:val="24"/>
        </w:rPr>
        <w:t xml:space="preserve">ить </w:t>
      </w:r>
      <w:r w:rsidR="005D12C3" w:rsidRPr="000A7B37">
        <w:rPr>
          <w:rFonts w:ascii="Times New Roman" w:hAnsi="Times New Roman"/>
          <w:b/>
          <w:bCs/>
          <w:sz w:val="24"/>
          <w:szCs w:val="24"/>
        </w:rPr>
        <w:t>подготовку (обучение) персонала</w:t>
      </w:r>
      <w:r w:rsidR="006E0190" w:rsidRPr="000A7B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1712" w:rsidRPr="000A7B37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6E0190" w:rsidRPr="000A7B37">
        <w:rPr>
          <w:rFonts w:ascii="Times New Roman" w:hAnsi="Times New Roman"/>
          <w:b/>
          <w:bCs/>
          <w:sz w:val="24"/>
          <w:szCs w:val="24"/>
        </w:rPr>
        <w:t>предоставл</w:t>
      </w:r>
      <w:r w:rsidR="00171712" w:rsidRPr="000A7B37">
        <w:rPr>
          <w:rFonts w:ascii="Times New Roman" w:hAnsi="Times New Roman"/>
          <w:b/>
          <w:bCs/>
          <w:sz w:val="24"/>
          <w:szCs w:val="24"/>
        </w:rPr>
        <w:t>ять</w:t>
      </w:r>
      <w:r w:rsidR="006E0190" w:rsidRPr="000A7B37">
        <w:rPr>
          <w:rFonts w:ascii="Times New Roman" w:hAnsi="Times New Roman"/>
          <w:b/>
          <w:bCs/>
          <w:sz w:val="24"/>
          <w:szCs w:val="24"/>
        </w:rPr>
        <w:t xml:space="preserve"> ежеквартальн</w:t>
      </w:r>
      <w:r w:rsidR="00171712" w:rsidRPr="000A7B37">
        <w:rPr>
          <w:rFonts w:ascii="Times New Roman" w:hAnsi="Times New Roman"/>
          <w:b/>
          <w:bCs/>
          <w:sz w:val="24"/>
          <w:szCs w:val="24"/>
        </w:rPr>
        <w:t>ый</w:t>
      </w:r>
      <w:r w:rsidR="006E0190" w:rsidRPr="000A7B37">
        <w:rPr>
          <w:rFonts w:ascii="Times New Roman" w:hAnsi="Times New Roman"/>
          <w:b/>
          <w:bCs/>
          <w:sz w:val="24"/>
          <w:szCs w:val="24"/>
        </w:rPr>
        <w:t xml:space="preserve"> о</w:t>
      </w:r>
      <w:r w:rsidR="00171712" w:rsidRPr="000A7B37">
        <w:rPr>
          <w:rFonts w:ascii="Times New Roman" w:hAnsi="Times New Roman"/>
          <w:b/>
          <w:bCs/>
          <w:sz w:val="24"/>
          <w:szCs w:val="24"/>
        </w:rPr>
        <w:t>тчет</w:t>
      </w:r>
      <w:r w:rsidR="006E0190" w:rsidRPr="000A7B37">
        <w:rPr>
          <w:rFonts w:ascii="Times New Roman" w:hAnsi="Times New Roman"/>
          <w:b/>
          <w:bCs/>
          <w:sz w:val="24"/>
          <w:szCs w:val="24"/>
        </w:rPr>
        <w:t xml:space="preserve"> о выполнении плана обучения в составе отчета о реализации плана перехода на ЕПС и ОСБУ</w:t>
      </w:r>
      <w:r w:rsidR="006E0190">
        <w:rPr>
          <w:rFonts w:ascii="Times New Roman" w:hAnsi="Times New Roman"/>
          <w:bCs/>
          <w:sz w:val="24"/>
          <w:szCs w:val="24"/>
        </w:rPr>
        <w:t>.</w:t>
      </w:r>
    </w:p>
    <w:p w:rsidR="00875A19" w:rsidRDefault="00875A19" w:rsidP="005D12C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13BF" w:rsidRDefault="007B13BF" w:rsidP="005D12C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41104" w:rsidRDefault="00171712" w:rsidP="0017171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Ректор Института МФЦ                                                                                               П.Э. Кирюхов</w:t>
      </w:r>
    </w:p>
    <w:sectPr w:rsidR="00741104" w:rsidSect="00656C32">
      <w:pgSz w:w="11906" w:h="16838"/>
      <w:pgMar w:top="568" w:right="849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690" w:rsidRDefault="003A6690" w:rsidP="0032167C">
      <w:pPr>
        <w:spacing w:after="0" w:line="240" w:lineRule="auto"/>
      </w:pPr>
      <w:r>
        <w:separator/>
      </w:r>
    </w:p>
  </w:endnote>
  <w:endnote w:type="continuationSeparator" w:id="0">
    <w:p w:rsidR="003A6690" w:rsidRDefault="003A6690" w:rsidP="00321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altName w:val="Arial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690" w:rsidRDefault="003A6690" w:rsidP="0032167C">
      <w:pPr>
        <w:spacing w:after="0" w:line="240" w:lineRule="auto"/>
      </w:pPr>
      <w:r>
        <w:separator/>
      </w:r>
    </w:p>
  </w:footnote>
  <w:footnote w:type="continuationSeparator" w:id="0">
    <w:p w:rsidR="003A6690" w:rsidRDefault="003A6690" w:rsidP="003216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AF6897A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FFC635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 w15:restartNumberingAfterBreak="0">
    <w:nsid w:val="FFFFFF7D"/>
    <w:multiLevelType w:val="singleLevel"/>
    <w:tmpl w:val="A7A26B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 w15:restartNumberingAfterBreak="0">
    <w:nsid w:val="FFFFFF7E"/>
    <w:multiLevelType w:val="singleLevel"/>
    <w:tmpl w:val="7C0AF9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 w15:restartNumberingAfterBreak="0">
    <w:nsid w:val="FFFFFF7F"/>
    <w:multiLevelType w:val="singleLevel"/>
    <w:tmpl w:val="349224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 w15:restartNumberingAfterBreak="0">
    <w:nsid w:val="FFFFFF80"/>
    <w:multiLevelType w:val="singleLevel"/>
    <w:tmpl w:val="7C8EC3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8080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9D6C2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39C33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FE07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FFFFFF89"/>
    <w:multiLevelType w:val="singleLevel"/>
    <w:tmpl w:val="FC0604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"/>
      <w:lvlJc w:val="left"/>
      <w:pPr>
        <w:tabs>
          <w:tab w:val="num" w:pos="0"/>
        </w:tabs>
        <w:ind w:left="1428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/>
      </w:rPr>
    </w:lvl>
  </w:abstractNum>
  <w:abstractNum w:abstractNumId="12" w15:restartNumberingAfterBreak="0">
    <w:nsid w:val="031D19E6"/>
    <w:multiLevelType w:val="hybridMultilevel"/>
    <w:tmpl w:val="7A8E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BC34C8"/>
    <w:multiLevelType w:val="hybridMultilevel"/>
    <w:tmpl w:val="0D026A42"/>
    <w:lvl w:ilvl="0" w:tplc="E7B2535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AE5D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F7286D8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70F662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4D4B86E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DAE918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6A65354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72A9C2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609ACA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15023065"/>
    <w:multiLevelType w:val="hybridMultilevel"/>
    <w:tmpl w:val="BB460EF8"/>
    <w:lvl w:ilvl="0" w:tplc="7F403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6A7983"/>
    <w:multiLevelType w:val="hybridMultilevel"/>
    <w:tmpl w:val="1EC01AB6"/>
    <w:lvl w:ilvl="0" w:tplc="C92C5324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23E5312E"/>
    <w:multiLevelType w:val="hybridMultilevel"/>
    <w:tmpl w:val="0D026A42"/>
    <w:lvl w:ilvl="0" w:tplc="E7B2535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AE5D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F7286D8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70F662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4D4B86E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DAE918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6A65354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72A9C2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609ACA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C934278"/>
    <w:multiLevelType w:val="hybridMultilevel"/>
    <w:tmpl w:val="627CAF82"/>
    <w:lvl w:ilvl="0" w:tplc="0C6016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1715741"/>
    <w:multiLevelType w:val="hybridMultilevel"/>
    <w:tmpl w:val="32AC4902"/>
    <w:lvl w:ilvl="0" w:tplc="21E2578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CA4E9A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6DA67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B6E9710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E96FD2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00ABAB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0A6EE0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5A5F1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8CE47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42A0310A"/>
    <w:multiLevelType w:val="hybridMultilevel"/>
    <w:tmpl w:val="0D026A42"/>
    <w:lvl w:ilvl="0" w:tplc="E7B2535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AE5D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F7286D8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70F662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4D4B86E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DAE918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6A65354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72A9C2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609ACA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30606BB"/>
    <w:multiLevelType w:val="hybridMultilevel"/>
    <w:tmpl w:val="CA407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93375"/>
    <w:multiLevelType w:val="hybridMultilevel"/>
    <w:tmpl w:val="8362D958"/>
    <w:lvl w:ilvl="0" w:tplc="7F4036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E6593"/>
    <w:multiLevelType w:val="hybridMultilevel"/>
    <w:tmpl w:val="A672CED8"/>
    <w:lvl w:ilvl="0" w:tplc="15DA925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3" w15:restartNumberingAfterBreak="0">
    <w:nsid w:val="6DE0797D"/>
    <w:multiLevelType w:val="hybridMultilevel"/>
    <w:tmpl w:val="1A6E5AE0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73E57B8E"/>
    <w:multiLevelType w:val="hybridMultilevel"/>
    <w:tmpl w:val="47B67466"/>
    <w:lvl w:ilvl="0" w:tplc="02BAEE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5C0294B"/>
    <w:multiLevelType w:val="hybridMultilevel"/>
    <w:tmpl w:val="0D026A42"/>
    <w:lvl w:ilvl="0" w:tplc="E7B2535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CAE5D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9F7286D8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870F662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4D4B86E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BDAE918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6A65354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72A9C2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3609ACA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5"/>
  </w:num>
  <w:num w:numId="12">
    <w:abstractNumId w:val="22"/>
  </w:num>
  <w:num w:numId="13">
    <w:abstractNumId w:val="0"/>
  </w:num>
  <w:num w:numId="14">
    <w:abstractNumId w:val="18"/>
  </w:num>
  <w:num w:numId="15">
    <w:abstractNumId w:val="10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9"/>
  </w:num>
  <w:num w:numId="21">
    <w:abstractNumId w:val="4"/>
  </w:num>
  <w:num w:numId="22">
    <w:abstractNumId w:val="3"/>
  </w:num>
  <w:num w:numId="23">
    <w:abstractNumId w:val="2"/>
  </w:num>
  <w:num w:numId="24">
    <w:abstractNumId w:val="12"/>
  </w:num>
  <w:num w:numId="25">
    <w:abstractNumId w:val="11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5"/>
  </w:num>
  <w:num w:numId="29">
    <w:abstractNumId w:val="16"/>
  </w:num>
  <w:num w:numId="30">
    <w:abstractNumId w:val="19"/>
  </w:num>
  <w:num w:numId="31">
    <w:abstractNumId w:val="13"/>
  </w:num>
  <w:num w:numId="32">
    <w:abstractNumId w:val="24"/>
  </w:num>
  <w:num w:numId="33">
    <w:abstractNumId w:val="14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36"/>
    <w:rsid w:val="00005A61"/>
    <w:rsid w:val="00015152"/>
    <w:rsid w:val="00023928"/>
    <w:rsid w:val="00026489"/>
    <w:rsid w:val="00042D50"/>
    <w:rsid w:val="0004724A"/>
    <w:rsid w:val="000552FD"/>
    <w:rsid w:val="00064D40"/>
    <w:rsid w:val="00065AD2"/>
    <w:rsid w:val="00085CE8"/>
    <w:rsid w:val="0009387B"/>
    <w:rsid w:val="000A7B37"/>
    <w:rsid w:val="000D2DDF"/>
    <w:rsid w:val="000E76A3"/>
    <w:rsid w:val="000F6A2E"/>
    <w:rsid w:val="001020CB"/>
    <w:rsid w:val="0010267B"/>
    <w:rsid w:val="00113BE5"/>
    <w:rsid w:val="00117F05"/>
    <w:rsid w:val="001205DA"/>
    <w:rsid w:val="00130105"/>
    <w:rsid w:val="00143135"/>
    <w:rsid w:val="001620DA"/>
    <w:rsid w:val="00166BDB"/>
    <w:rsid w:val="00171712"/>
    <w:rsid w:val="00171F6D"/>
    <w:rsid w:val="00174AA0"/>
    <w:rsid w:val="00176D85"/>
    <w:rsid w:val="001A3208"/>
    <w:rsid w:val="001B26B0"/>
    <w:rsid w:val="001B7C7C"/>
    <w:rsid w:val="001C7F01"/>
    <w:rsid w:val="001D0CFD"/>
    <w:rsid w:val="001D293A"/>
    <w:rsid w:val="001E37C1"/>
    <w:rsid w:val="001E4F43"/>
    <w:rsid w:val="001F2EFC"/>
    <w:rsid w:val="001F5C88"/>
    <w:rsid w:val="001F7B57"/>
    <w:rsid w:val="002065EF"/>
    <w:rsid w:val="00207D0C"/>
    <w:rsid w:val="0021792D"/>
    <w:rsid w:val="002335E7"/>
    <w:rsid w:val="00233B50"/>
    <w:rsid w:val="002372CB"/>
    <w:rsid w:val="00256155"/>
    <w:rsid w:val="00256F64"/>
    <w:rsid w:val="00260C23"/>
    <w:rsid w:val="002671EF"/>
    <w:rsid w:val="00276899"/>
    <w:rsid w:val="0028235B"/>
    <w:rsid w:val="002970CF"/>
    <w:rsid w:val="002A26F6"/>
    <w:rsid w:val="002A7781"/>
    <w:rsid w:val="002B3A02"/>
    <w:rsid w:val="002C7F74"/>
    <w:rsid w:val="002D098F"/>
    <w:rsid w:val="002E0339"/>
    <w:rsid w:val="002E7895"/>
    <w:rsid w:val="002F2CA3"/>
    <w:rsid w:val="002F5365"/>
    <w:rsid w:val="00300B78"/>
    <w:rsid w:val="003160B5"/>
    <w:rsid w:val="0032167C"/>
    <w:rsid w:val="00321EAC"/>
    <w:rsid w:val="0033461D"/>
    <w:rsid w:val="00344216"/>
    <w:rsid w:val="00364486"/>
    <w:rsid w:val="00372B20"/>
    <w:rsid w:val="00373465"/>
    <w:rsid w:val="00376047"/>
    <w:rsid w:val="003777E2"/>
    <w:rsid w:val="00380324"/>
    <w:rsid w:val="00387A0E"/>
    <w:rsid w:val="003923AD"/>
    <w:rsid w:val="00393E29"/>
    <w:rsid w:val="00394694"/>
    <w:rsid w:val="0039507F"/>
    <w:rsid w:val="003A1BAD"/>
    <w:rsid w:val="003A2AB9"/>
    <w:rsid w:val="003A6690"/>
    <w:rsid w:val="003A6DAF"/>
    <w:rsid w:val="003B2253"/>
    <w:rsid w:val="003B5FFA"/>
    <w:rsid w:val="003C1629"/>
    <w:rsid w:val="003C21AC"/>
    <w:rsid w:val="003D5489"/>
    <w:rsid w:val="003D624B"/>
    <w:rsid w:val="004038D8"/>
    <w:rsid w:val="00406091"/>
    <w:rsid w:val="00410042"/>
    <w:rsid w:val="004105E1"/>
    <w:rsid w:val="004127EB"/>
    <w:rsid w:val="004170E3"/>
    <w:rsid w:val="004217ED"/>
    <w:rsid w:val="00421AC2"/>
    <w:rsid w:val="00432B8F"/>
    <w:rsid w:val="00434A92"/>
    <w:rsid w:val="0044042A"/>
    <w:rsid w:val="00446D5E"/>
    <w:rsid w:val="004535C3"/>
    <w:rsid w:val="00460DD8"/>
    <w:rsid w:val="0046781E"/>
    <w:rsid w:val="0048129F"/>
    <w:rsid w:val="0049636F"/>
    <w:rsid w:val="004A7948"/>
    <w:rsid w:val="004C5F29"/>
    <w:rsid w:val="004D7A3B"/>
    <w:rsid w:val="004E3D52"/>
    <w:rsid w:val="004F5DAF"/>
    <w:rsid w:val="005168DA"/>
    <w:rsid w:val="00521C4E"/>
    <w:rsid w:val="00522E74"/>
    <w:rsid w:val="00525ADA"/>
    <w:rsid w:val="00530C86"/>
    <w:rsid w:val="00536292"/>
    <w:rsid w:val="00541BB0"/>
    <w:rsid w:val="00542347"/>
    <w:rsid w:val="00555E90"/>
    <w:rsid w:val="0055616C"/>
    <w:rsid w:val="00556923"/>
    <w:rsid w:val="0056137D"/>
    <w:rsid w:val="005922E9"/>
    <w:rsid w:val="005B2EF1"/>
    <w:rsid w:val="005C21C6"/>
    <w:rsid w:val="005C223E"/>
    <w:rsid w:val="005D08C2"/>
    <w:rsid w:val="005D12C3"/>
    <w:rsid w:val="005E3362"/>
    <w:rsid w:val="005E58D0"/>
    <w:rsid w:val="005E636D"/>
    <w:rsid w:val="005F478F"/>
    <w:rsid w:val="006127A0"/>
    <w:rsid w:val="00623604"/>
    <w:rsid w:val="00645642"/>
    <w:rsid w:val="00650F0A"/>
    <w:rsid w:val="00656C32"/>
    <w:rsid w:val="006577BD"/>
    <w:rsid w:val="00657836"/>
    <w:rsid w:val="006709D5"/>
    <w:rsid w:val="00680D2E"/>
    <w:rsid w:val="0069239D"/>
    <w:rsid w:val="00696314"/>
    <w:rsid w:val="006B735A"/>
    <w:rsid w:val="006C1FE7"/>
    <w:rsid w:val="006D061F"/>
    <w:rsid w:val="006D438B"/>
    <w:rsid w:val="006E0190"/>
    <w:rsid w:val="006E6170"/>
    <w:rsid w:val="006F616C"/>
    <w:rsid w:val="00706BC7"/>
    <w:rsid w:val="0071323A"/>
    <w:rsid w:val="00720B01"/>
    <w:rsid w:val="00733D09"/>
    <w:rsid w:val="00741104"/>
    <w:rsid w:val="00755685"/>
    <w:rsid w:val="00756974"/>
    <w:rsid w:val="00762071"/>
    <w:rsid w:val="007635ED"/>
    <w:rsid w:val="00770408"/>
    <w:rsid w:val="00775E6F"/>
    <w:rsid w:val="00784E4E"/>
    <w:rsid w:val="00787725"/>
    <w:rsid w:val="007907AB"/>
    <w:rsid w:val="00790D69"/>
    <w:rsid w:val="007B13BF"/>
    <w:rsid w:val="007B619E"/>
    <w:rsid w:val="007C573E"/>
    <w:rsid w:val="007D747F"/>
    <w:rsid w:val="007E7876"/>
    <w:rsid w:val="007E788E"/>
    <w:rsid w:val="007F19F7"/>
    <w:rsid w:val="007F6C54"/>
    <w:rsid w:val="008015DF"/>
    <w:rsid w:val="00801A5E"/>
    <w:rsid w:val="00801C85"/>
    <w:rsid w:val="00803EC7"/>
    <w:rsid w:val="00817333"/>
    <w:rsid w:val="0081775D"/>
    <w:rsid w:val="00821E7F"/>
    <w:rsid w:val="008317FC"/>
    <w:rsid w:val="0083766E"/>
    <w:rsid w:val="00842392"/>
    <w:rsid w:val="00842A34"/>
    <w:rsid w:val="00866BFA"/>
    <w:rsid w:val="00875A19"/>
    <w:rsid w:val="00876139"/>
    <w:rsid w:val="008917CE"/>
    <w:rsid w:val="00895D6C"/>
    <w:rsid w:val="008B125A"/>
    <w:rsid w:val="008B4914"/>
    <w:rsid w:val="008B7534"/>
    <w:rsid w:val="008C759F"/>
    <w:rsid w:val="008D1563"/>
    <w:rsid w:val="008D435D"/>
    <w:rsid w:val="008E3ECF"/>
    <w:rsid w:val="008E5C05"/>
    <w:rsid w:val="00911B92"/>
    <w:rsid w:val="00911EC0"/>
    <w:rsid w:val="0092327D"/>
    <w:rsid w:val="00935ACC"/>
    <w:rsid w:val="009360D2"/>
    <w:rsid w:val="00946E4F"/>
    <w:rsid w:val="00950651"/>
    <w:rsid w:val="009540FF"/>
    <w:rsid w:val="009606E5"/>
    <w:rsid w:val="00960998"/>
    <w:rsid w:val="00973C5D"/>
    <w:rsid w:val="009A3A30"/>
    <w:rsid w:val="009B7479"/>
    <w:rsid w:val="009C754D"/>
    <w:rsid w:val="009D20B2"/>
    <w:rsid w:val="009D50A3"/>
    <w:rsid w:val="009E3414"/>
    <w:rsid w:val="009E4D24"/>
    <w:rsid w:val="009F1D65"/>
    <w:rsid w:val="00A0375E"/>
    <w:rsid w:val="00A05C15"/>
    <w:rsid w:val="00A10CA4"/>
    <w:rsid w:val="00A30BF3"/>
    <w:rsid w:val="00A35186"/>
    <w:rsid w:val="00A42D5C"/>
    <w:rsid w:val="00A44967"/>
    <w:rsid w:val="00A52B4E"/>
    <w:rsid w:val="00A624AC"/>
    <w:rsid w:val="00A6752D"/>
    <w:rsid w:val="00A76012"/>
    <w:rsid w:val="00A77C28"/>
    <w:rsid w:val="00A8205F"/>
    <w:rsid w:val="00A86E62"/>
    <w:rsid w:val="00A9521D"/>
    <w:rsid w:val="00A95943"/>
    <w:rsid w:val="00AA53EA"/>
    <w:rsid w:val="00AA545B"/>
    <w:rsid w:val="00AA683B"/>
    <w:rsid w:val="00AB333D"/>
    <w:rsid w:val="00AC3BD5"/>
    <w:rsid w:val="00AC3D43"/>
    <w:rsid w:val="00AE0931"/>
    <w:rsid w:val="00AE512C"/>
    <w:rsid w:val="00AF2765"/>
    <w:rsid w:val="00B0247F"/>
    <w:rsid w:val="00B0272C"/>
    <w:rsid w:val="00B11901"/>
    <w:rsid w:val="00B120EF"/>
    <w:rsid w:val="00B17711"/>
    <w:rsid w:val="00B17DB6"/>
    <w:rsid w:val="00B25B9F"/>
    <w:rsid w:val="00B46537"/>
    <w:rsid w:val="00B50446"/>
    <w:rsid w:val="00B54041"/>
    <w:rsid w:val="00B5521E"/>
    <w:rsid w:val="00B8369F"/>
    <w:rsid w:val="00B92DDE"/>
    <w:rsid w:val="00B96370"/>
    <w:rsid w:val="00BA51CF"/>
    <w:rsid w:val="00BA703F"/>
    <w:rsid w:val="00BB1A27"/>
    <w:rsid w:val="00BB40AC"/>
    <w:rsid w:val="00BD2003"/>
    <w:rsid w:val="00BD4554"/>
    <w:rsid w:val="00BE24EB"/>
    <w:rsid w:val="00C102AC"/>
    <w:rsid w:val="00C35918"/>
    <w:rsid w:val="00C56D1B"/>
    <w:rsid w:val="00C570CD"/>
    <w:rsid w:val="00C57432"/>
    <w:rsid w:val="00C6391D"/>
    <w:rsid w:val="00C73435"/>
    <w:rsid w:val="00C73966"/>
    <w:rsid w:val="00C74EAA"/>
    <w:rsid w:val="00C802AF"/>
    <w:rsid w:val="00C83762"/>
    <w:rsid w:val="00C91E15"/>
    <w:rsid w:val="00C96FDD"/>
    <w:rsid w:val="00CA39C1"/>
    <w:rsid w:val="00CA4D3A"/>
    <w:rsid w:val="00CB2674"/>
    <w:rsid w:val="00CC3AD0"/>
    <w:rsid w:val="00CD2625"/>
    <w:rsid w:val="00CD3B4A"/>
    <w:rsid w:val="00CF112F"/>
    <w:rsid w:val="00D075F7"/>
    <w:rsid w:val="00D13A67"/>
    <w:rsid w:val="00D214E4"/>
    <w:rsid w:val="00D27615"/>
    <w:rsid w:val="00D32F32"/>
    <w:rsid w:val="00D36533"/>
    <w:rsid w:val="00D37DB9"/>
    <w:rsid w:val="00D50AA4"/>
    <w:rsid w:val="00D64C46"/>
    <w:rsid w:val="00D80810"/>
    <w:rsid w:val="00D852A3"/>
    <w:rsid w:val="00DA303D"/>
    <w:rsid w:val="00DA5AD2"/>
    <w:rsid w:val="00DA5B13"/>
    <w:rsid w:val="00DA786E"/>
    <w:rsid w:val="00DB1204"/>
    <w:rsid w:val="00DB68AF"/>
    <w:rsid w:val="00DC06BB"/>
    <w:rsid w:val="00DC4008"/>
    <w:rsid w:val="00DD3571"/>
    <w:rsid w:val="00DD6CE4"/>
    <w:rsid w:val="00DD7F3D"/>
    <w:rsid w:val="00DE22DE"/>
    <w:rsid w:val="00DF1211"/>
    <w:rsid w:val="00DF129B"/>
    <w:rsid w:val="00E03106"/>
    <w:rsid w:val="00E04C86"/>
    <w:rsid w:val="00E13403"/>
    <w:rsid w:val="00E21576"/>
    <w:rsid w:val="00E22E34"/>
    <w:rsid w:val="00E25954"/>
    <w:rsid w:val="00E3672E"/>
    <w:rsid w:val="00E3760A"/>
    <w:rsid w:val="00E51441"/>
    <w:rsid w:val="00E542C7"/>
    <w:rsid w:val="00E621D0"/>
    <w:rsid w:val="00E85020"/>
    <w:rsid w:val="00E9316F"/>
    <w:rsid w:val="00E948E4"/>
    <w:rsid w:val="00EA7FCD"/>
    <w:rsid w:val="00EB4688"/>
    <w:rsid w:val="00EB4D42"/>
    <w:rsid w:val="00EB5DE4"/>
    <w:rsid w:val="00EB6E53"/>
    <w:rsid w:val="00ED4E73"/>
    <w:rsid w:val="00EE1224"/>
    <w:rsid w:val="00EF453D"/>
    <w:rsid w:val="00EF5C92"/>
    <w:rsid w:val="00F3045B"/>
    <w:rsid w:val="00F31844"/>
    <w:rsid w:val="00F43E4A"/>
    <w:rsid w:val="00F620E9"/>
    <w:rsid w:val="00F70054"/>
    <w:rsid w:val="00F76357"/>
    <w:rsid w:val="00F93461"/>
    <w:rsid w:val="00FA4395"/>
    <w:rsid w:val="00FA4506"/>
    <w:rsid w:val="00FB068D"/>
    <w:rsid w:val="00FB3AA0"/>
    <w:rsid w:val="00FB5EC8"/>
    <w:rsid w:val="00FC2FB9"/>
    <w:rsid w:val="00FD133C"/>
    <w:rsid w:val="00FE5D06"/>
    <w:rsid w:val="00FF369C"/>
    <w:rsid w:val="00FF4377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EAC16F-DDE6-495F-88B2-79CF8332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414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7836"/>
    <w:pPr>
      <w:keepLines/>
      <w:pBdr>
        <w:bottom w:val="single" w:sz="6" w:space="4" w:color="auto"/>
      </w:pBdr>
      <w:tabs>
        <w:tab w:val="center" w:pos="4320"/>
        <w:tab w:val="right" w:pos="8640"/>
      </w:tabs>
    </w:pPr>
    <w:rPr>
      <w:rFonts w:ascii="Cambria" w:hAnsi="Cambria"/>
      <w:b/>
      <w:caps/>
      <w:spacing w:val="20"/>
      <w:sz w:val="18"/>
      <w:szCs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657836"/>
    <w:rPr>
      <w:rFonts w:ascii="Cambria" w:hAnsi="Cambria" w:cs="Times New Roman"/>
      <w:b/>
      <w:caps/>
      <w:spacing w:val="20"/>
      <w:sz w:val="18"/>
      <w:lang w:val="en-US" w:eastAsia="en-US"/>
    </w:rPr>
  </w:style>
  <w:style w:type="paragraph" w:styleId="a5">
    <w:name w:val="List"/>
    <w:basedOn w:val="5"/>
    <w:uiPriority w:val="99"/>
    <w:rsid w:val="00657836"/>
    <w:pPr>
      <w:numPr>
        <w:numId w:val="0"/>
      </w:numPr>
      <w:spacing w:after="120" w:line="240" w:lineRule="auto"/>
      <w:ind w:left="2160"/>
      <w:contextualSpacing w:val="0"/>
    </w:pPr>
    <w:rPr>
      <w:rFonts w:ascii="Cambria" w:hAnsi="Cambria"/>
      <w:sz w:val="20"/>
      <w:lang w:val="en-US" w:eastAsia="en-US"/>
    </w:rPr>
  </w:style>
  <w:style w:type="paragraph" w:styleId="5">
    <w:name w:val="List Number 5"/>
    <w:basedOn w:val="a"/>
    <w:uiPriority w:val="99"/>
    <w:semiHidden/>
    <w:unhideWhenUsed/>
    <w:rsid w:val="00657836"/>
    <w:pPr>
      <w:numPr>
        <w:numId w:val="2"/>
      </w:numPr>
      <w:ind w:left="1068"/>
      <w:contextualSpacing/>
    </w:pPr>
  </w:style>
  <w:style w:type="character" w:styleId="a6">
    <w:name w:val="Hyperlink"/>
    <w:basedOn w:val="a0"/>
    <w:uiPriority w:val="99"/>
    <w:unhideWhenUsed/>
    <w:rsid w:val="008E5C05"/>
    <w:rPr>
      <w:rFonts w:cs="Times New Roman"/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32167C"/>
    <w:pPr>
      <w:spacing w:after="0" w:line="240" w:lineRule="auto"/>
    </w:pPr>
    <w:rPr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32167C"/>
    <w:rPr>
      <w:rFonts w:eastAsia="Times New Roman" w:cs="Times New Roman"/>
      <w:lang w:eastAsia="en-US"/>
    </w:rPr>
  </w:style>
  <w:style w:type="character" w:styleId="a9">
    <w:name w:val="footnote reference"/>
    <w:basedOn w:val="a0"/>
    <w:uiPriority w:val="99"/>
    <w:semiHidden/>
    <w:unhideWhenUsed/>
    <w:rsid w:val="0032167C"/>
    <w:rPr>
      <w:rFonts w:cs="Times New Roman"/>
      <w:vertAlign w:val="superscript"/>
    </w:rPr>
  </w:style>
  <w:style w:type="paragraph" w:styleId="aa">
    <w:name w:val="No Spacing"/>
    <w:link w:val="ab"/>
    <w:uiPriority w:val="1"/>
    <w:qFormat/>
    <w:rsid w:val="00784E4E"/>
    <w:rPr>
      <w:rFonts w:ascii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784E4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locked/>
    <w:rsid w:val="00784E4E"/>
    <w:rPr>
      <w:rFonts w:ascii="Times New Roman" w:hAnsi="Times New Roman" w:cs="Times New Roman"/>
      <w:sz w:val="28"/>
    </w:rPr>
  </w:style>
  <w:style w:type="character" w:customStyle="1" w:styleId="1">
    <w:name w:val="Знак примечания1"/>
    <w:rsid w:val="00AA545B"/>
    <w:rPr>
      <w:sz w:val="16"/>
    </w:rPr>
  </w:style>
  <w:style w:type="paragraph" w:styleId="ae">
    <w:name w:val="Normal (Web)"/>
    <w:basedOn w:val="a"/>
    <w:uiPriority w:val="99"/>
    <w:rsid w:val="00AA545B"/>
    <w:pPr>
      <w:widowControl w:val="0"/>
      <w:suppressAutoHyphens/>
      <w:spacing w:before="280" w:after="280" w:line="240" w:lineRule="auto"/>
    </w:pPr>
    <w:rPr>
      <w:rFonts w:ascii="Times New Roman" w:hAnsi="Times New Roman"/>
      <w:kern w:val="1"/>
      <w:sz w:val="24"/>
      <w:szCs w:val="24"/>
      <w:lang w:eastAsia="hi-IN" w:bidi="hi-IN"/>
    </w:rPr>
  </w:style>
  <w:style w:type="paragraph" w:styleId="af">
    <w:name w:val="Balloon Text"/>
    <w:basedOn w:val="a"/>
    <w:link w:val="af0"/>
    <w:uiPriority w:val="99"/>
    <w:semiHidden/>
    <w:unhideWhenUsed/>
    <w:rsid w:val="0021792D"/>
    <w:pPr>
      <w:spacing w:after="0" w:line="240" w:lineRule="auto"/>
    </w:pPr>
    <w:rPr>
      <w:rFonts w:ascii="Lucida Grande CY" w:hAnsi="Lucida Grande CY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21792D"/>
    <w:rPr>
      <w:rFonts w:ascii="Lucida Grande CY" w:hAnsi="Lucida Grande CY" w:cs="Times New Roman"/>
      <w:sz w:val="18"/>
    </w:rPr>
  </w:style>
  <w:style w:type="character" w:styleId="af1">
    <w:name w:val="annotation reference"/>
    <w:basedOn w:val="a0"/>
    <w:uiPriority w:val="99"/>
    <w:semiHidden/>
    <w:unhideWhenUsed/>
    <w:rsid w:val="0021792D"/>
    <w:rPr>
      <w:rFonts w:cs="Times New Roman"/>
      <w:sz w:val="18"/>
    </w:rPr>
  </w:style>
  <w:style w:type="paragraph" w:styleId="af2">
    <w:name w:val="annotation text"/>
    <w:basedOn w:val="a"/>
    <w:link w:val="af3"/>
    <w:uiPriority w:val="99"/>
    <w:unhideWhenUsed/>
    <w:rsid w:val="0021792D"/>
    <w:rPr>
      <w:sz w:val="24"/>
      <w:szCs w:val="24"/>
    </w:rPr>
  </w:style>
  <w:style w:type="character" w:customStyle="1" w:styleId="af3">
    <w:name w:val="Текст примечания Знак"/>
    <w:basedOn w:val="a0"/>
    <w:link w:val="af2"/>
    <w:uiPriority w:val="99"/>
    <w:locked/>
    <w:rsid w:val="0021792D"/>
    <w:rPr>
      <w:rFonts w:cs="Times New Roman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1792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21792D"/>
    <w:rPr>
      <w:rFonts w:cs="Times New Roman"/>
      <w:b/>
      <w:sz w:val="24"/>
    </w:rPr>
  </w:style>
  <w:style w:type="character" w:customStyle="1" w:styleId="apple-converted-space">
    <w:name w:val="apple-converted-space"/>
    <w:basedOn w:val="a0"/>
    <w:rsid w:val="00ED4E73"/>
    <w:rPr>
      <w:rFonts w:cs="Times New Roman"/>
    </w:rPr>
  </w:style>
  <w:style w:type="paragraph" w:customStyle="1" w:styleId="Default">
    <w:name w:val="Default"/>
    <w:rsid w:val="00321EA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6">
    <w:name w:val="List Paragraph"/>
    <w:basedOn w:val="a"/>
    <w:uiPriority w:val="34"/>
    <w:rsid w:val="00DB68AF"/>
    <w:pPr>
      <w:suppressAutoHyphens/>
      <w:ind w:left="720"/>
    </w:pPr>
    <w:rPr>
      <w:rFonts w:eastAsia="SimSun" w:cs="Calibri"/>
      <w:kern w:val="1"/>
      <w:lang w:eastAsia="ar-SA"/>
    </w:rPr>
  </w:style>
  <w:style w:type="character" w:customStyle="1" w:styleId="s1">
    <w:name w:val="s1"/>
    <w:basedOn w:val="a0"/>
    <w:rsid w:val="00FB068D"/>
    <w:rPr>
      <w:rFonts w:cs="Times New Roman"/>
    </w:rPr>
  </w:style>
  <w:style w:type="character" w:customStyle="1" w:styleId="s2">
    <w:name w:val="s2"/>
    <w:basedOn w:val="a0"/>
    <w:rsid w:val="003160B5"/>
    <w:rPr>
      <w:rFonts w:cs="Times New Roman"/>
    </w:rPr>
  </w:style>
  <w:style w:type="character" w:customStyle="1" w:styleId="s4">
    <w:name w:val="s4"/>
    <w:basedOn w:val="a0"/>
    <w:rsid w:val="003160B5"/>
    <w:rPr>
      <w:rFonts w:cs="Times New Roman"/>
    </w:rPr>
  </w:style>
  <w:style w:type="paragraph" w:customStyle="1" w:styleId="p10">
    <w:name w:val="p10"/>
    <w:basedOn w:val="a"/>
    <w:rsid w:val="003160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6">
    <w:name w:val="s6"/>
    <w:basedOn w:val="a0"/>
    <w:rsid w:val="003160B5"/>
    <w:rPr>
      <w:rFonts w:cs="Times New Roman"/>
    </w:rPr>
  </w:style>
  <w:style w:type="character" w:customStyle="1" w:styleId="s5">
    <w:name w:val="s5"/>
    <w:basedOn w:val="a0"/>
    <w:rsid w:val="003160B5"/>
    <w:rPr>
      <w:rFonts w:cs="Times New Roman"/>
    </w:rPr>
  </w:style>
  <w:style w:type="character" w:customStyle="1" w:styleId="s7">
    <w:name w:val="s7"/>
    <w:basedOn w:val="a0"/>
    <w:rsid w:val="003160B5"/>
    <w:rPr>
      <w:rFonts w:cs="Times New Roman"/>
    </w:rPr>
  </w:style>
  <w:style w:type="character" w:customStyle="1" w:styleId="news-preview-text">
    <w:name w:val="news-preview-text"/>
    <w:basedOn w:val="a0"/>
    <w:rsid w:val="00842A34"/>
    <w:rPr>
      <w:rFonts w:cs="Times New Roman"/>
    </w:rPr>
  </w:style>
  <w:style w:type="character" w:customStyle="1" w:styleId="ab">
    <w:name w:val="Без интервала Знак"/>
    <w:link w:val="aa"/>
    <w:locked/>
    <w:rsid w:val="00DB68AF"/>
    <w:rPr>
      <w:rFonts w:ascii="Times New Roman" w:hAnsi="Times New Roman"/>
      <w:sz w:val="24"/>
      <w:lang w:val="ru-RU" w:eastAsia="ru-RU"/>
    </w:rPr>
  </w:style>
  <w:style w:type="character" w:styleId="af7">
    <w:name w:val="FollowedHyperlink"/>
    <w:basedOn w:val="a0"/>
    <w:uiPriority w:val="99"/>
    <w:semiHidden/>
    <w:unhideWhenUsed/>
    <w:rsid w:val="00DB68AF"/>
    <w:rPr>
      <w:rFonts w:cs="Times New Roman"/>
      <w:color w:val="800080"/>
      <w:u w:val="single"/>
    </w:rPr>
  </w:style>
  <w:style w:type="character" w:styleId="af8">
    <w:name w:val="Strong"/>
    <w:basedOn w:val="a0"/>
    <w:uiPriority w:val="22"/>
    <w:qFormat/>
    <w:rsid w:val="00B92DD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977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76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7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77689">
                      <w:marLeft w:val="4200"/>
                      <w:marRight w:val="15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7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97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center.ru/course-series/courses/rcourses/rcourses_495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2400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С</cp:keywords>
  <cp:lastModifiedBy>Наталья Захарова</cp:lastModifiedBy>
  <cp:revision>2</cp:revision>
  <cp:lastPrinted>2016-10-03T11:53:00Z</cp:lastPrinted>
  <dcterms:created xsi:type="dcterms:W3CDTF">2016-10-05T11:40:00Z</dcterms:created>
  <dcterms:modified xsi:type="dcterms:W3CDTF">2016-10-05T11:40:00Z</dcterms:modified>
</cp:coreProperties>
</file>