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1C9" w:rsidRDefault="001521C9" w:rsidP="00D83951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F68E8AD" wp14:editId="36B30865">
            <wp:simplePos x="0" y="0"/>
            <wp:positionH relativeFrom="column">
              <wp:posOffset>-400050</wp:posOffset>
            </wp:positionH>
            <wp:positionV relativeFrom="paragraph">
              <wp:posOffset>66040</wp:posOffset>
            </wp:positionV>
            <wp:extent cx="6438900" cy="828675"/>
            <wp:effectExtent l="0" t="0" r="0" b="0"/>
            <wp:wrapSquare wrapText="bothSides"/>
            <wp:docPr id="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046F" w:rsidRPr="001521C9" w:rsidRDefault="009F046F" w:rsidP="00D83951">
      <w:pPr>
        <w:rPr>
          <w:rFonts w:ascii="Times New Roman" w:hAnsi="Times New Roman" w:cs="Times New Roman"/>
          <w:sz w:val="24"/>
          <w:szCs w:val="24"/>
        </w:rPr>
      </w:pPr>
      <w:r w:rsidRPr="001521C9">
        <w:rPr>
          <w:rFonts w:ascii="Times New Roman" w:hAnsi="Times New Roman" w:cs="Times New Roman"/>
          <w:sz w:val="24"/>
          <w:szCs w:val="24"/>
        </w:rPr>
        <w:t>г. Москва, 2</w:t>
      </w:r>
      <w:r w:rsidR="007F72BE">
        <w:rPr>
          <w:rFonts w:ascii="Times New Roman" w:hAnsi="Times New Roman" w:cs="Times New Roman"/>
          <w:sz w:val="24"/>
          <w:szCs w:val="24"/>
        </w:rPr>
        <w:t>1</w:t>
      </w:r>
      <w:r w:rsidRPr="001521C9">
        <w:rPr>
          <w:rFonts w:ascii="Times New Roman" w:hAnsi="Times New Roman" w:cs="Times New Roman"/>
          <w:sz w:val="24"/>
          <w:szCs w:val="24"/>
        </w:rPr>
        <w:t xml:space="preserve"> </w:t>
      </w:r>
      <w:r w:rsidR="007F72BE">
        <w:rPr>
          <w:rFonts w:ascii="Times New Roman" w:hAnsi="Times New Roman" w:cs="Times New Roman"/>
          <w:sz w:val="24"/>
          <w:szCs w:val="24"/>
        </w:rPr>
        <w:t>августа</w:t>
      </w:r>
      <w:r w:rsidR="00622DB0" w:rsidRPr="001521C9">
        <w:rPr>
          <w:rFonts w:ascii="Times New Roman" w:hAnsi="Times New Roman" w:cs="Times New Roman"/>
          <w:sz w:val="24"/>
          <w:szCs w:val="24"/>
        </w:rPr>
        <w:t xml:space="preserve"> 2017 г.</w:t>
      </w:r>
      <w:r w:rsidRPr="00152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46F" w:rsidRPr="001521C9" w:rsidRDefault="009F046F" w:rsidP="009F0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21C9">
        <w:rPr>
          <w:rFonts w:ascii="Times New Roman" w:hAnsi="Times New Roman" w:cs="Times New Roman"/>
          <w:sz w:val="24"/>
          <w:szCs w:val="24"/>
        </w:rPr>
        <w:t xml:space="preserve">Руководителю, </w:t>
      </w:r>
      <w:r w:rsidR="00EA4D18">
        <w:rPr>
          <w:rFonts w:ascii="Times New Roman" w:hAnsi="Times New Roman" w:cs="Times New Roman"/>
          <w:sz w:val="24"/>
          <w:szCs w:val="24"/>
        </w:rPr>
        <w:t>контролеру</w:t>
      </w:r>
    </w:p>
    <w:p w:rsidR="009F046F" w:rsidRPr="001521C9" w:rsidRDefault="009F046F" w:rsidP="009F0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21C9">
        <w:rPr>
          <w:rFonts w:ascii="Times New Roman" w:hAnsi="Times New Roman" w:cs="Times New Roman"/>
          <w:sz w:val="24"/>
          <w:szCs w:val="24"/>
        </w:rPr>
        <w:t xml:space="preserve"> профессионально</w:t>
      </w:r>
      <w:r w:rsidR="00EA4D18">
        <w:rPr>
          <w:rFonts w:ascii="Times New Roman" w:hAnsi="Times New Roman" w:cs="Times New Roman"/>
          <w:sz w:val="24"/>
          <w:szCs w:val="24"/>
        </w:rPr>
        <w:t>го участника рынка ценных бумаг</w:t>
      </w:r>
    </w:p>
    <w:p w:rsidR="00D83951" w:rsidRPr="001521C9" w:rsidRDefault="00D83951" w:rsidP="00622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046F" w:rsidRPr="001521C9" w:rsidRDefault="00EA4D18" w:rsidP="00622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изменениях в регулировании деятельности</w:t>
      </w:r>
    </w:p>
    <w:p w:rsidR="00F31052" w:rsidRPr="001521C9" w:rsidRDefault="00EA4D18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>профессиональных участников рынка ценных бумаг</w:t>
      </w:r>
    </w:p>
    <w:p w:rsidR="00F31052" w:rsidRPr="001521C9" w:rsidRDefault="00F31052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>и соответствующ</w:t>
      </w:r>
      <w:r w:rsidR="00EA4D18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>их</w:t>
      </w:r>
      <w:r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 xml:space="preserve"> семинар</w:t>
      </w:r>
      <w:r w:rsidR="00EA4D18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>ах</w:t>
      </w:r>
      <w:r w:rsidRPr="001521C9"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  <w:t xml:space="preserve"> Института МФЦ</w:t>
      </w:r>
    </w:p>
    <w:p w:rsidR="00F31052" w:rsidRPr="001521C9" w:rsidRDefault="00F31052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</w:pPr>
    </w:p>
    <w:p w:rsidR="00EA4D18" w:rsidRDefault="00EA4D18" w:rsidP="00EA4D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В 2017 году продолжаются изменения требований к профессиональным участникам рынка ценных бумаг, в частности:</w:t>
      </w:r>
    </w:p>
    <w:p w:rsidR="00EA4D18" w:rsidRPr="00B9307C" w:rsidRDefault="00EA4D18" w:rsidP="00B9307C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B9307C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вводится новый порядок внутреннего учета операций с ценными бумагами (Положение Банка России № 577-П от 31.01.2017 г., вступает в силу с 1 октября 2017 г.);</w:t>
      </w:r>
    </w:p>
    <w:p w:rsidR="00EA4D18" w:rsidRPr="00B9307C" w:rsidRDefault="00B9307C" w:rsidP="00B9307C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B9307C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изменяются требования к отчетности, предоставляемой в порядке надзора (изменения в Указание Банка России № 3533-У</w:t>
      </w:r>
    </w:p>
    <w:p w:rsidR="00B9307C" w:rsidRPr="00B9307C" w:rsidRDefault="00B9307C" w:rsidP="00B9307C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B9307C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планируется введение норматива краткосрочной ликвидности;</w:t>
      </w:r>
    </w:p>
    <w:p w:rsidR="00B9307C" w:rsidRDefault="00B9307C" w:rsidP="00B9307C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B9307C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планируется начало внедрения системы управления рисками (риск-менеджмента) у профессиональных участников рынка ценных бумаг и др.</w:t>
      </w:r>
    </w:p>
    <w:p w:rsidR="00CC1293" w:rsidRDefault="00CC1293" w:rsidP="00B93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B9307C" w:rsidRPr="00B9307C" w:rsidRDefault="00B9307C" w:rsidP="00B93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В этой связи приглашаем принять участие в семинарах, на которых представитель Банка России расскажет не только о текущих и планируемых новациях, но и проведет обзор основных нарушений, выявляемых в рамках контактных и дистанционных проверок:</w:t>
      </w:r>
    </w:p>
    <w:p w:rsidR="001521C9" w:rsidRDefault="001521C9" w:rsidP="00CC1293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1"/>
          <w:szCs w:val="21"/>
          <w:lang w:eastAsia="ru-RU"/>
        </w:rPr>
      </w:pPr>
    </w:p>
    <w:tbl>
      <w:tblPr>
        <w:tblStyle w:val="a6"/>
        <w:tblW w:w="9498" w:type="dxa"/>
        <w:tblInd w:w="-5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8D0B5B" w:rsidRPr="001521C9" w:rsidTr="007F72BE">
        <w:trPr>
          <w:trHeight w:val="712"/>
        </w:trPr>
        <w:tc>
          <w:tcPr>
            <w:tcW w:w="2410" w:type="dxa"/>
          </w:tcPr>
          <w:p w:rsidR="008D0B5B" w:rsidRPr="001521C9" w:rsidRDefault="00B9307C" w:rsidP="00CC1293">
            <w:pPr>
              <w:spacing w:before="120"/>
              <w:ind w:right="34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Дата, время</w:t>
            </w:r>
          </w:p>
        </w:tc>
        <w:tc>
          <w:tcPr>
            <w:tcW w:w="7088" w:type="dxa"/>
          </w:tcPr>
          <w:p w:rsidR="008D0B5B" w:rsidRPr="001521C9" w:rsidRDefault="00B9307C" w:rsidP="00CC1293">
            <w:pPr>
              <w:spacing w:before="120"/>
              <w:ind w:left="34" w:right="176"/>
              <w:jc w:val="center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Название</w:t>
            </w:r>
          </w:p>
        </w:tc>
      </w:tr>
      <w:tr w:rsidR="00CC1293" w:rsidRPr="001521C9" w:rsidTr="007F72BE">
        <w:trPr>
          <w:trHeight w:val="868"/>
        </w:trPr>
        <w:tc>
          <w:tcPr>
            <w:tcW w:w="2410" w:type="dxa"/>
          </w:tcPr>
          <w:p w:rsidR="00CC1293" w:rsidRDefault="007F72BE" w:rsidP="00CC1293">
            <w:pPr>
              <w:spacing w:before="120"/>
              <w:ind w:right="34"/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19 сентября</w:t>
            </w:r>
            <w:r w:rsidR="00CC1293" w:rsidRPr="00CC1293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 xml:space="preserve"> 2017 г.</w:t>
            </w:r>
          </w:p>
          <w:p w:rsidR="00CC1293" w:rsidRPr="00CC1293" w:rsidRDefault="00CC1293" w:rsidP="00174EA8">
            <w:pPr>
              <w:ind w:right="34"/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 19:00 до 22:00 ч.</w:t>
            </w:r>
          </w:p>
        </w:tc>
        <w:tc>
          <w:tcPr>
            <w:tcW w:w="7088" w:type="dxa"/>
          </w:tcPr>
          <w:p w:rsidR="00CC1293" w:rsidRPr="00CC1293" w:rsidRDefault="00F83A17" w:rsidP="00CC1293">
            <w:pPr>
              <w:tabs>
                <w:tab w:val="left" w:pos="10063"/>
              </w:tabs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="00CC1293" w:rsidRPr="0025743B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«Норматив ликвидности для брокеров и система управления рисками для профессиональных участников рынка ценных бумаг»</w:t>
              </w:r>
            </w:hyperlink>
          </w:p>
          <w:p w:rsidR="00CC1293" w:rsidRPr="00CC1293" w:rsidRDefault="00CC1293" w:rsidP="00174EA8">
            <w:pPr>
              <w:tabs>
                <w:tab w:val="left" w:pos="1006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72BE" w:rsidRPr="001521C9" w:rsidTr="007F72BE">
        <w:trPr>
          <w:trHeight w:val="868"/>
        </w:trPr>
        <w:tc>
          <w:tcPr>
            <w:tcW w:w="2410" w:type="dxa"/>
          </w:tcPr>
          <w:p w:rsidR="007F72BE" w:rsidRDefault="007F72BE" w:rsidP="007F72BE">
            <w:pPr>
              <w:spacing w:before="120"/>
              <w:ind w:right="34"/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27 сентября</w:t>
            </w:r>
            <w:r w:rsidRPr="00CC1293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 xml:space="preserve"> 2017 г.</w:t>
            </w:r>
          </w:p>
          <w:p w:rsidR="007F72BE" w:rsidRPr="00CC1293" w:rsidRDefault="007F72BE" w:rsidP="007F72BE">
            <w:pPr>
              <w:ind w:right="34"/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с 19:00 до 22:00 ч.</w:t>
            </w:r>
          </w:p>
        </w:tc>
        <w:tc>
          <w:tcPr>
            <w:tcW w:w="7088" w:type="dxa"/>
          </w:tcPr>
          <w:p w:rsidR="007F72BE" w:rsidRPr="00CC1293" w:rsidRDefault="00F83A17" w:rsidP="007F72BE">
            <w:pPr>
              <w:tabs>
                <w:tab w:val="left" w:pos="10063"/>
              </w:tabs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7F72BE" w:rsidRPr="0025743B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«Новые требования к внутреннему учету (577-П) и изменения в отчетность профессиональных участников рынка ценных бумаг (3533-У)».</w:t>
              </w:r>
            </w:hyperlink>
          </w:p>
        </w:tc>
      </w:tr>
      <w:tr w:rsidR="007F72BE" w:rsidRPr="001521C9" w:rsidTr="007F72BE">
        <w:trPr>
          <w:trHeight w:val="868"/>
        </w:trPr>
        <w:tc>
          <w:tcPr>
            <w:tcW w:w="2410" w:type="dxa"/>
          </w:tcPr>
          <w:p w:rsidR="007F72BE" w:rsidRDefault="007F72BE" w:rsidP="007F72BE">
            <w:pPr>
              <w:spacing w:before="120"/>
              <w:ind w:right="34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10 октября</w:t>
            </w:r>
            <w:r w:rsidRPr="00CC1293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 xml:space="preserve"> 2017г</w:t>
            </w: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>.</w:t>
            </w:r>
          </w:p>
          <w:p w:rsidR="007F72BE" w:rsidRDefault="007F72BE" w:rsidP="007F72BE">
            <w:pPr>
              <w:ind w:right="34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с 19:00 до 22:00 ч. </w:t>
            </w:r>
          </w:p>
        </w:tc>
        <w:tc>
          <w:tcPr>
            <w:tcW w:w="7088" w:type="dxa"/>
          </w:tcPr>
          <w:p w:rsidR="007F72BE" w:rsidRPr="0025743B" w:rsidRDefault="007F72BE" w:rsidP="007F72BE">
            <w:pPr>
              <w:tabs>
                <w:tab w:val="left" w:pos="10063"/>
              </w:tabs>
              <w:spacing w:before="120"/>
              <w:jc w:val="both"/>
              <w:rPr>
                <w:rStyle w:val="a7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instrText>HYPERLINK "http://www.educenter.ru/seminars-series/seminars/rseminars/rseminars_463.html"</w:instrTex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Pr="0025743B">
              <w:rPr>
                <w:rStyle w:val="a7"/>
                <w:rFonts w:ascii="Times New Roman" w:hAnsi="Times New Roman" w:cs="Times New Roman"/>
                <w:bCs/>
                <w:sz w:val="24"/>
                <w:szCs w:val="24"/>
              </w:rPr>
              <w:t xml:space="preserve"> «Профессиональные участники рынка ценных бумаг:</w:t>
            </w:r>
          </w:p>
          <w:p w:rsidR="007F72BE" w:rsidRPr="00CC1293" w:rsidRDefault="007F72BE" w:rsidP="007F72BE">
            <w:pPr>
              <w:tabs>
                <w:tab w:val="left" w:pos="10063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5743B">
              <w:rPr>
                <w:rStyle w:val="a7"/>
                <w:rFonts w:ascii="Times New Roman" w:hAnsi="Times New Roman"/>
                <w:sz w:val="24"/>
                <w:szCs w:val="24"/>
              </w:rPr>
              <w:t>введение норматива ликвидности, изменения в надзорной отчетности, требований к собственным средствам, отдельные вопросы тестовой отчетности по ЕПС и внедрения XBRL».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tc>
      </w:tr>
    </w:tbl>
    <w:p w:rsidR="001521C9" w:rsidRPr="001521C9" w:rsidRDefault="001521C9" w:rsidP="00A14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</w:pPr>
    </w:p>
    <w:p w:rsidR="000347C9" w:rsidRDefault="002E6AEE" w:rsidP="00CC1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  <w:t>Предоставляются существенные скидки слушателям (выпускникам) учебных программ Института МФЦ</w:t>
      </w:r>
      <w:r w:rsidR="00B9307C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  <w:t>/Учебного центра МФЦ</w:t>
      </w:r>
      <w:r w:rsidR="00CC1293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.</w:t>
      </w:r>
    </w:p>
    <w:p w:rsidR="00CC1293" w:rsidRPr="001521C9" w:rsidRDefault="00CC1293" w:rsidP="00A14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</w:p>
    <w:p w:rsidR="00D83951" w:rsidRPr="001521C9" w:rsidRDefault="002E6AEE" w:rsidP="00A14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</w:rPr>
      </w:pPr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lastRenderedPageBreak/>
        <w:t>Условия участия, тематически</w:t>
      </w:r>
      <w:r w:rsidR="001521C9"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й план</w:t>
      </w:r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и другая дополнительная информация размещены на сайте </w:t>
      </w:r>
      <w:hyperlink r:id="rId11" w:history="1"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val="en-US" w:eastAsia="ru-RU"/>
          </w:rPr>
          <w:t>www</w:t>
        </w:r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eastAsia="ru-RU"/>
          </w:rPr>
          <w:t>.</w:t>
        </w:r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val="en-US" w:eastAsia="ru-RU"/>
          </w:rPr>
          <w:t>educenter</w:t>
        </w:r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eastAsia="ru-RU"/>
          </w:rPr>
          <w:t>.</w:t>
        </w:r>
        <w:r w:rsidRPr="001521C9">
          <w:rPr>
            <w:rStyle w:val="a7"/>
            <w:rFonts w:ascii="Times New Roman" w:eastAsia="Times New Roman" w:hAnsi="Times New Roman" w:cs="Times New Roman"/>
            <w:kern w:val="24"/>
            <w:sz w:val="24"/>
            <w:szCs w:val="24"/>
            <w:lang w:val="en-US" w:eastAsia="ru-RU"/>
          </w:rPr>
          <w:t>ru</w:t>
        </w:r>
      </w:hyperlink>
      <w:r w:rsidRPr="001521C9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, а также могут быть предоставлены по запросу. Контактные лица: </w:t>
      </w:r>
      <w:r w:rsidRPr="001521C9">
        <w:rPr>
          <w:rFonts w:ascii="Times New Roman" w:hAnsi="Times New Roman" w:cs="Times New Roman"/>
          <w:iCs/>
          <w:sz w:val="24"/>
          <w:szCs w:val="24"/>
        </w:rPr>
        <w:t xml:space="preserve">Иванова Мария, Махнович Инна, </w:t>
      </w:r>
      <w:r w:rsidRPr="001521C9">
        <w:rPr>
          <w:rFonts w:ascii="Times New Roman" w:hAnsi="Times New Roman" w:cs="Times New Roman"/>
          <w:bCs/>
          <w:iCs/>
          <w:sz w:val="24"/>
          <w:szCs w:val="24"/>
        </w:rPr>
        <w:t xml:space="preserve">тел./ф. (495) 921-2273 (многоканальный), </w:t>
      </w:r>
      <w:r w:rsidRPr="001521C9">
        <w:rPr>
          <w:rFonts w:ascii="Times New Roman" w:hAnsi="Times New Roman" w:cs="Times New Roman"/>
          <w:bCs/>
          <w:iCs/>
          <w:sz w:val="24"/>
          <w:szCs w:val="24"/>
          <w:lang w:val="en-US"/>
        </w:rPr>
        <w:t>e</w:t>
      </w:r>
      <w:r w:rsidRPr="001521C9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1521C9">
        <w:rPr>
          <w:rFonts w:ascii="Times New Roman" w:hAnsi="Times New Roman" w:cs="Times New Roman"/>
          <w:bCs/>
          <w:iCs/>
          <w:sz w:val="24"/>
          <w:szCs w:val="24"/>
          <w:lang w:val="en-US"/>
        </w:rPr>
        <w:t>mail</w:t>
      </w:r>
      <w:r w:rsidRPr="001521C9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Pr="001521C9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1521C9">
        <w:rPr>
          <w:rFonts w:ascii="Times New Roman" w:hAnsi="Times New Roman" w:cs="Times New Roman"/>
          <w:bCs/>
          <w:iCs/>
          <w:color w:val="0000FF"/>
          <w:sz w:val="24"/>
          <w:szCs w:val="24"/>
          <w:u w:val="single"/>
        </w:rPr>
        <w:t>2@educenter.ru</w:t>
      </w:r>
      <w:r w:rsidRPr="001521C9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hyperlink r:id="rId12" w:history="1">
        <w:r w:rsidRPr="001521C9">
          <w:rPr>
            <w:rFonts w:ascii="Times New Roman" w:hAnsi="Times New Roman" w:cs="Times New Roman"/>
            <w:bCs/>
            <w:iCs/>
            <w:color w:val="0000FF"/>
            <w:sz w:val="24"/>
            <w:szCs w:val="24"/>
            <w:u w:val="single"/>
            <w:lang w:val="en-US"/>
          </w:rPr>
          <w:t>seminar</w:t>
        </w:r>
        <w:r w:rsidRPr="001521C9">
          <w:rPr>
            <w:rFonts w:ascii="Times New Roman" w:hAnsi="Times New Roman" w:cs="Times New Roman"/>
            <w:bCs/>
            <w:iCs/>
            <w:color w:val="0000FF"/>
            <w:sz w:val="24"/>
            <w:szCs w:val="24"/>
            <w:u w:val="single"/>
          </w:rPr>
          <w:t>6@educenter.ru</w:t>
        </w:r>
      </w:hyperlink>
    </w:p>
    <w:sectPr w:rsidR="00D83951" w:rsidRPr="001521C9" w:rsidSect="008D0B5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D18" w:rsidRDefault="00EA4D18" w:rsidP="00F31052">
      <w:pPr>
        <w:spacing w:after="0" w:line="240" w:lineRule="auto"/>
      </w:pPr>
      <w:r>
        <w:separator/>
      </w:r>
    </w:p>
  </w:endnote>
  <w:endnote w:type="continuationSeparator" w:id="0">
    <w:p w:rsidR="00EA4D18" w:rsidRDefault="00EA4D18" w:rsidP="00F31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D18" w:rsidRDefault="00EA4D18" w:rsidP="00F31052">
      <w:pPr>
        <w:spacing w:after="0" w:line="240" w:lineRule="auto"/>
      </w:pPr>
      <w:r>
        <w:separator/>
      </w:r>
    </w:p>
  </w:footnote>
  <w:footnote w:type="continuationSeparator" w:id="0">
    <w:p w:rsidR="00EA4D18" w:rsidRDefault="00EA4D18" w:rsidP="00F310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72A14"/>
    <w:multiLevelType w:val="hybridMultilevel"/>
    <w:tmpl w:val="1374C202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46F"/>
    <w:rsid w:val="000347C9"/>
    <w:rsid w:val="001521C9"/>
    <w:rsid w:val="00174EA8"/>
    <w:rsid w:val="00183808"/>
    <w:rsid w:val="0025743B"/>
    <w:rsid w:val="002E6AEE"/>
    <w:rsid w:val="00447394"/>
    <w:rsid w:val="004A67D2"/>
    <w:rsid w:val="005B39ED"/>
    <w:rsid w:val="00622DB0"/>
    <w:rsid w:val="00723C9E"/>
    <w:rsid w:val="007F72BE"/>
    <w:rsid w:val="008056D0"/>
    <w:rsid w:val="008257A5"/>
    <w:rsid w:val="008D0B5B"/>
    <w:rsid w:val="0092346C"/>
    <w:rsid w:val="009559AE"/>
    <w:rsid w:val="00997D8A"/>
    <w:rsid w:val="009F046F"/>
    <w:rsid w:val="00A14483"/>
    <w:rsid w:val="00B9307C"/>
    <w:rsid w:val="00B9668D"/>
    <w:rsid w:val="00BF5B0B"/>
    <w:rsid w:val="00CC1293"/>
    <w:rsid w:val="00CE748E"/>
    <w:rsid w:val="00D81FE9"/>
    <w:rsid w:val="00D83951"/>
    <w:rsid w:val="00D863D6"/>
    <w:rsid w:val="00EA4D18"/>
    <w:rsid w:val="00F31052"/>
    <w:rsid w:val="00F83A17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DCCAE-0F9E-48CB-9C9C-38ABFC15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3105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3105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31052"/>
    <w:rPr>
      <w:vertAlign w:val="superscript"/>
    </w:rPr>
  </w:style>
  <w:style w:type="table" w:styleId="a6">
    <w:name w:val="Table Grid"/>
    <w:basedOn w:val="a1"/>
    <w:uiPriority w:val="39"/>
    <w:rsid w:val="00D83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E6AEE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9307C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7F72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minar6@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/seminars-series/seminars/rseminars/rseminars_46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center.ru/seminars-series/seminars/rseminars/rseminars_465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230A6-BAF1-4FF7-BB5B-61D5AABD3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2068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Кирюхов</dc:creator>
  <cp:lastModifiedBy>Наталья Захарова</cp:lastModifiedBy>
  <cp:revision>2</cp:revision>
  <cp:lastPrinted>2017-04-19T16:12:00Z</cp:lastPrinted>
  <dcterms:created xsi:type="dcterms:W3CDTF">2017-08-22T08:42:00Z</dcterms:created>
  <dcterms:modified xsi:type="dcterms:W3CDTF">2017-08-22T08:42:00Z</dcterms:modified>
</cp:coreProperties>
</file>