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63D" w:rsidRPr="0073763D" w:rsidRDefault="0073763D" w:rsidP="007376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63D">
        <w:rPr>
          <w:rFonts w:ascii="Times New Roman" w:hAnsi="Times New Roman" w:cs="Times New Roman"/>
          <w:b/>
          <w:sz w:val="24"/>
          <w:szCs w:val="24"/>
        </w:rPr>
        <w:t xml:space="preserve">До конца 2016 года </w:t>
      </w:r>
      <w:proofErr w:type="spellStart"/>
      <w:r w:rsidRPr="0073763D">
        <w:rPr>
          <w:rFonts w:ascii="Times New Roman" w:hAnsi="Times New Roman" w:cs="Times New Roman"/>
          <w:b/>
          <w:sz w:val="24"/>
          <w:szCs w:val="24"/>
        </w:rPr>
        <w:t>СДЛы</w:t>
      </w:r>
      <w:proofErr w:type="spellEnd"/>
      <w:r w:rsidRPr="0073763D">
        <w:rPr>
          <w:rFonts w:ascii="Times New Roman" w:hAnsi="Times New Roman" w:cs="Times New Roman"/>
          <w:b/>
          <w:sz w:val="24"/>
          <w:szCs w:val="24"/>
        </w:rPr>
        <w:t xml:space="preserve"> и другие сотрудники НФО должны пройти повышение квалификации (плановый инструктаж) в области </w:t>
      </w:r>
      <w:bookmarkStart w:id="0" w:name="_GoBack"/>
      <w:r w:rsidRPr="0073763D">
        <w:rPr>
          <w:rFonts w:ascii="Times New Roman" w:hAnsi="Times New Roman" w:cs="Times New Roman"/>
          <w:b/>
          <w:sz w:val="24"/>
          <w:szCs w:val="24"/>
        </w:rPr>
        <w:t>ПОД/ФТ</w:t>
      </w:r>
      <w:bookmarkEnd w:id="0"/>
    </w:p>
    <w:p w:rsidR="00312AC1" w:rsidRPr="0073763D" w:rsidRDefault="00312AC1" w:rsidP="0073763D">
      <w:pPr>
        <w:jc w:val="both"/>
        <w:rPr>
          <w:rFonts w:ascii="Times New Roman" w:hAnsi="Times New Roman" w:cs="Times New Roman"/>
          <w:sz w:val="24"/>
          <w:szCs w:val="24"/>
        </w:rPr>
      </w:pPr>
      <w:r w:rsidRPr="0073763D">
        <w:rPr>
          <w:rFonts w:ascii="Times New Roman" w:hAnsi="Times New Roman" w:cs="Times New Roman"/>
          <w:sz w:val="24"/>
          <w:szCs w:val="24"/>
        </w:rPr>
        <w:t>Обращаем внимание руководителей, специальных должностных лиц (</w:t>
      </w:r>
      <w:proofErr w:type="spellStart"/>
      <w:r w:rsidRPr="0073763D">
        <w:rPr>
          <w:rFonts w:ascii="Times New Roman" w:hAnsi="Times New Roman" w:cs="Times New Roman"/>
          <w:sz w:val="24"/>
          <w:szCs w:val="24"/>
        </w:rPr>
        <w:t>СДЛов</w:t>
      </w:r>
      <w:proofErr w:type="spellEnd"/>
      <w:r w:rsidRPr="0073763D">
        <w:rPr>
          <w:rFonts w:ascii="Times New Roman" w:hAnsi="Times New Roman" w:cs="Times New Roman"/>
          <w:sz w:val="24"/>
          <w:szCs w:val="24"/>
        </w:rPr>
        <w:t xml:space="preserve">) и других сотрудников некредитных финансовых организаций (НФО) о необходимости прохождения повышения квалификации (планового инструктажа)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 xml:space="preserve">до конца календарного года. </w:t>
      </w:r>
      <w:r w:rsidRPr="0073763D">
        <w:rPr>
          <w:rFonts w:ascii="Times New Roman" w:hAnsi="Times New Roman" w:cs="Times New Roman"/>
          <w:sz w:val="24"/>
          <w:szCs w:val="24"/>
        </w:rPr>
        <w:t>Соответственно,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 xml:space="preserve"> в 2016 году повышение квалификации (плановый инструктаж) необходимо пройти до 31 декабря 2016 года.</w:t>
      </w:r>
    </w:p>
    <w:p w:rsidR="00312AC1" w:rsidRPr="0073763D" w:rsidRDefault="00312AC1" w:rsidP="0073763D">
      <w:pPr>
        <w:jc w:val="both"/>
        <w:rPr>
          <w:rFonts w:ascii="Times New Roman" w:hAnsi="Times New Roman" w:cs="Times New Roman"/>
          <w:sz w:val="24"/>
          <w:szCs w:val="24"/>
        </w:rPr>
      </w:pPr>
      <w:r w:rsidRPr="0073763D">
        <w:rPr>
          <w:rFonts w:ascii="Times New Roman" w:hAnsi="Times New Roman" w:cs="Times New Roman"/>
          <w:sz w:val="24"/>
          <w:szCs w:val="24"/>
        </w:rPr>
        <w:t xml:space="preserve">Согласно пункту 3.5 Указания Банка России № 3471-У от 05.12.2014 г. «повышение квалификации (плановый инструктаж) осуществляется в форме участия в семинарах и иных обучающих мероприятиях.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Ответственные сотрудники</w:t>
      </w:r>
      <w:r w:rsidRPr="0073763D">
        <w:rPr>
          <w:rFonts w:ascii="Times New Roman" w:hAnsi="Times New Roman" w:cs="Times New Roman"/>
          <w:sz w:val="24"/>
          <w:szCs w:val="24"/>
        </w:rPr>
        <w:t xml:space="preserve"> некредитных финансовых организаций проходят повышение квалификации (плановый инструктаж)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не реже одного раза в календарный год</w:t>
      </w:r>
      <w:r w:rsidRPr="0073763D">
        <w:rPr>
          <w:rFonts w:ascii="Times New Roman" w:hAnsi="Times New Roman" w:cs="Times New Roman"/>
          <w:sz w:val="24"/>
          <w:szCs w:val="24"/>
        </w:rPr>
        <w:t xml:space="preserve">.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Включенные в Перечень сотрудники страховых организаций и профессиональных участников рынка ценных бумаг</w:t>
      </w:r>
      <w:r w:rsidRPr="0073763D">
        <w:rPr>
          <w:rFonts w:ascii="Times New Roman" w:hAnsi="Times New Roman" w:cs="Times New Roman"/>
          <w:sz w:val="24"/>
          <w:szCs w:val="24"/>
        </w:rPr>
        <w:t xml:space="preserve"> проходят повышение квалификации (плановый инструктаж)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не реже одного раза в календарный год</w:t>
      </w:r>
      <w:r w:rsidRPr="0073763D">
        <w:rPr>
          <w:rFonts w:ascii="Times New Roman" w:hAnsi="Times New Roman" w:cs="Times New Roman"/>
          <w:sz w:val="24"/>
          <w:szCs w:val="24"/>
        </w:rPr>
        <w:t xml:space="preserve">.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 xml:space="preserve">Иные сотрудники некредитных финансовых организаций, включенные в Перечень, </w:t>
      </w:r>
      <w:r w:rsidRPr="0073763D">
        <w:rPr>
          <w:rFonts w:ascii="Times New Roman" w:hAnsi="Times New Roman" w:cs="Times New Roman"/>
          <w:sz w:val="24"/>
          <w:szCs w:val="24"/>
        </w:rPr>
        <w:t xml:space="preserve">проходят повышение квалификации (плановый инструктаж)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не реже одного раза в два календарных года.»</w:t>
      </w:r>
    </w:p>
    <w:p w:rsidR="00312AC1" w:rsidRPr="0073763D" w:rsidRDefault="00312AC1" w:rsidP="0073763D">
      <w:pPr>
        <w:jc w:val="both"/>
        <w:rPr>
          <w:rFonts w:ascii="Times New Roman" w:hAnsi="Times New Roman" w:cs="Times New Roman"/>
          <w:sz w:val="24"/>
          <w:szCs w:val="24"/>
        </w:rPr>
      </w:pPr>
      <w:r w:rsidRPr="0073763D">
        <w:rPr>
          <w:rFonts w:ascii="Times New Roman" w:hAnsi="Times New Roman" w:cs="Times New Roman"/>
          <w:sz w:val="24"/>
          <w:szCs w:val="24"/>
        </w:rPr>
        <w:t>Как видно, пунктом 3.5 Указания Банка России № 3471-У от 05.12.2014 г. установлена следующая частота прохождения повышения квалификации (планового инструктажа):</w:t>
      </w:r>
    </w:p>
    <w:p w:rsidR="00312AC1" w:rsidRPr="0073763D" w:rsidRDefault="00312AC1" w:rsidP="0073763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63D">
        <w:rPr>
          <w:rFonts w:ascii="Times New Roman" w:hAnsi="Times New Roman" w:cs="Times New Roman"/>
          <w:sz w:val="24"/>
          <w:szCs w:val="24"/>
        </w:rPr>
        <w:t xml:space="preserve">для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специальных должностных лиц (</w:t>
      </w:r>
      <w:proofErr w:type="spellStart"/>
      <w:r w:rsidRPr="0073763D">
        <w:rPr>
          <w:rFonts w:ascii="Times New Roman" w:hAnsi="Times New Roman" w:cs="Times New Roman"/>
          <w:i/>
          <w:iCs/>
          <w:sz w:val="24"/>
          <w:szCs w:val="24"/>
        </w:rPr>
        <w:t>СДЛов</w:t>
      </w:r>
      <w:proofErr w:type="spellEnd"/>
      <w:r w:rsidRPr="0073763D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Pr="0073763D">
        <w:rPr>
          <w:rFonts w:ascii="Times New Roman" w:hAnsi="Times New Roman" w:cs="Times New Roman"/>
          <w:i/>
          <w:iCs/>
          <w:sz w:val="24"/>
          <w:szCs w:val="24"/>
        </w:rPr>
        <w:t>некредитных</w:t>
      </w:r>
      <w:proofErr w:type="spellEnd"/>
      <w:r w:rsidRPr="0073763D">
        <w:rPr>
          <w:rFonts w:ascii="Times New Roman" w:hAnsi="Times New Roman" w:cs="Times New Roman"/>
          <w:i/>
          <w:iCs/>
          <w:sz w:val="24"/>
          <w:szCs w:val="24"/>
        </w:rPr>
        <w:t xml:space="preserve"> финансовых организаций</w:t>
      </w:r>
      <w:r w:rsidRPr="0073763D">
        <w:rPr>
          <w:rFonts w:ascii="Times New Roman" w:hAnsi="Times New Roman" w:cs="Times New Roman"/>
          <w:sz w:val="24"/>
          <w:szCs w:val="24"/>
        </w:rPr>
        <w:t xml:space="preserve">, для сотрудников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страховых организаций</w:t>
      </w:r>
      <w:r w:rsidRPr="0073763D">
        <w:rPr>
          <w:rFonts w:ascii="Times New Roman" w:hAnsi="Times New Roman" w:cs="Times New Roman"/>
          <w:sz w:val="24"/>
          <w:szCs w:val="24"/>
        </w:rPr>
        <w:t xml:space="preserve"> (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включая страховых брокеров</w:t>
      </w:r>
      <w:bookmarkStart w:id="1" w:name="_ftnref1"/>
      <w:r w:rsidRPr="0073763D">
        <w:rPr>
          <w:rFonts w:ascii="Times New Roman" w:hAnsi="Times New Roman" w:cs="Times New Roman"/>
          <w:i/>
          <w:iCs/>
          <w:sz w:val="24"/>
          <w:szCs w:val="24"/>
        </w:rPr>
        <w:fldChar w:fldCharType="begin"/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instrText xml:space="preserve"> HYPERLINK "http://www.educenter.ru/press-center/news/news_774.html" \l "_ftn1" \o "" </w:instrTex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fldChar w:fldCharType="separate"/>
      </w:r>
      <w:r w:rsidRPr="0073763D">
        <w:rPr>
          <w:rStyle w:val="a3"/>
          <w:rFonts w:ascii="Times New Roman" w:hAnsi="Times New Roman" w:cs="Times New Roman"/>
          <w:b/>
          <w:bCs/>
          <w:i/>
          <w:iCs/>
          <w:sz w:val="24"/>
          <w:szCs w:val="24"/>
        </w:rPr>
        <w:t>[1]</w:t>
      </w:r>
      <w:r w:rsidRPr="0073763D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 w:rsidRPr="0073763D">
        <w:rPr>
          <w:rFonts w:ascii="Times New Roman" w:hAnsi="Times New Roman" w:cs="Times New Roman"/>
          <w:sz w:val="24"/>
          <w:szCs w:val="24"/>
        </w:rPr>
        <w:t xml:space="preserve">) и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профессиональных участников рынка ценных бумаг</w:t>
      </w:r>
      <w:r w:rsidR="00D3785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73763D">
        <w:rPr>
          <w:rFonts w:ascii="Times New Roman" w:hAnsi="Times New Roman" w:cs="Times New Roman"/>
          <w:sz w:val="24"/>
          <w:szCs w:val="24"/>
        </w:rPr>
        <w:t xml:space="preserve"> - </w:t>
      </w:r>
      <w:r w:rsidRPr="007376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ежегодно</w:t>
      </w:r>
      <w:r w:rsidRPr="0073763D">
        <w:rPr>
          <w:rFonts w:ascii="Times New Roman" w:hAnsi="Times New Roman" w:cs="Times New Roman"/>
          <w:sz w:val="24"/>
          <w:szCs w:val="24"/>
        </w:rPr>
        <w:t>;</w:t>
      </w:r>
    </w:p>
    <w:p w:rsidR="00312AC1" w:rsidRPr="0073763D" w:rsidRDefault="00312AC1" w:rsidP="0073763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63D">
        <w:rPr>
          <w:rFonts w:ascii="Times New Roman" w:hAnsi="Times New Roman" w:cs="Times New Roman"/>
          <w:sz w:val="24"/>
          <w:szCs w:val="24"/>
        </w:rPr>
        <w:t xml:space="preserve">для сотрудников 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 xml:space="preserve">иных некредитных финансовых организаций, на которые распространяется </w:t>
      </w:r>
      <w:r w:rsidRPr="0073763D">
        <w:rPr>
          <w:rFonts w:ascii="Times New Roman" w:hAnsi="Times New Roman" w:cs="Times New Roman"/>
          <w:sz w:val="24"/>
          <w:szCs w:val="24"/>
        </w:rPr>
        <w:t>Указание Банка России № 3471-У от 05.12.2014 г. (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>управ</w:t>
      </w:r>
      <w:r w:rsidR="00D37850">
        <w:rPr>
          <w:rFonts w:ascii="Times New Roman" w:hAnsi="Times New Roman" w:cs="Times New Roman"/>
          <w:i/>
          <w:iCs/>
          <w:sz w:val="24"/>
          <w:szCs w:val="24"/>
        </w:rPr>
        <w:t xml:space="preserve">ляющие компании; КПК, в </w:t>
      </w:r>
      <w:proofErr w:type="spellStart"/>
      <w:r w:rsidR="00D37850">
        <w:rPr>
          <w:rFonts w:ascii="Times New Roman" w:hAnsi="Times New Roman" w:cs="Times New Roman"/>
          <w:i/>
          <w:iCs/>
          <w:sz w:val="24"/>
          <w:szCs w:val="24"/>
        </w:rPr>
        <w:t>т.ч</w:t>
      </w:r>
      <w:proofErr w:type="spellEnd"/>
      <w:r w:rsidR="00D37850">
        <w:rPr>
          <w:rFonts w:ascii="Times New Roman" w:hAnsi="Times New Roman" w:cs="Times New Roman"/>
          <w:i/>
          <w:iCs/>
          <w:sz w:val="24"/>
          <w:szCs w:val="24"/>
        </w:rPr>
        <w:t>. СКПК; МФО;</w:t>
      </w:r>
      <w:r w:rsidR="0073763D">
        <w:rPr>
          <w:rFonts w:ascii="Times New Roman" w:hAnsi="Times New Roman" w:cs="Times New Roman"/>
          <w:i/>
          <w:iCs/>
          <w:sz w:val="24"/>
          <w:szCs w:val="24"/>
        </w:rPr>
        <w:t xml:space="preserve"> ОВС</w:t>
      </w:r>
      <w:r w:rsidR="00D37850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7376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3763D">
        <w:rPr>
          <w:rFonts w:ascii="Times New Roman" w:hAnsi="Times New Roman" w:cs="Times New Roman"/>
          <w:i/>
          <w:iCs/>
          <w:sz w:val="24"/>
          <w:szCs w:val="24"/>
        </w:rPr>
        <w:t>НПФы</w:t>
      </w:r>
      <w:proofErr w:type="spellEnd"/>
      <w:r w:rsidRPr="0073763D">
        <w:rPr>
          <w:rFonts w:ascii="Times New Roman" w:hAnsi="Times New Roman" w:cs="Times New Roman"/>
          <w:i/>
          <w:iCs/>
          <w:sz w:val="24"/>
          <w:szCs w:val="24"/>
        </w:rPr>
        <w:t>, ломбарды</w:t>
      </w:r>
      <w:r w:rsidRPr="0073763D">
        <w:rPr>
          <w:rFonts w:ascii="Times New Roman" w:hAnsi="Times New Roman" w:cs="Times New Roman"/>
          <w:sz w:val="24"/>
          <w:szCs w:val="24"/>
        </w:rPr>
        <w:t xml:space="preserve">), - </w:t>
      </w:r>
      <w:r w:rsidRPr="007376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реже одного раза в два календарных года.</w:t>
      </w:r>
    </w:p>
    <w:p w:rsidR="00312AC1" w:rsidRPr="0073763D" w:rsidRDefault="00312AC1" w:rsidP="0073763D">
      <w:pPr>
        <w:jc w:val="both"/>
        <w:rPr>
          <w:rFonts w:ascii="Times New Roman" w:hAnsi="Times New Roman" w:cs="Times New Roman"/>
          <w:sz w:val="24"/>
          <w:szCs w:val="24"/>
        </w:rPr>
      </w:pPr>
      <w:r w:rsidRPr="0073763D">
        <w:rPr>
          <w:rFonts w:ascii="Times New Roman" w:hAnsi="Times New Roman" w:cs="Times New Roman"/>
          <w:b/>
          <w:bCs/>
          <w:sz w:val="24"/>
          <w:szCs w:val="24"/>
        </w:rPr>
        <w:t xml:space="preserve">До конца 2016 года повышение квалификации (плановый инструктаж) запланировано на </w:t>
      </w:r>
      <w:hyperlink r:id="rId5" w:history="1">
        <w:r w:rsidRPr="0073763D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30 ноября</w:t>
        </w:r>
      </w:hyperlink>
      <w:hyperlink r:id="rId6" w:history="1">
        <w:r w:rsidRPr="0073763D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 xml:space="preserve"> и 22 декабря 2016 </w:t>
        </w:r>
      </w:hyperlink>
      <w:r w:rsidRPr="0073763D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</w:p>
    <w:p w:rsidR="00D37850" w:rsidRPr="0073763D" w:rsidRDefault="00D37850" w:rsidP="00D378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лекторов Институт МФЦ привлекает лучших специалистов в области ПОД/ФТ, включая представителей Банка России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Росфинмониторинга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>. Возможно организация корпоративного обучения с выездом преподавателей в офис заказчика.</w:t>
      </w:r>
    </w:p>
    <w:p w:rsidR="00312AC1" w:rsidRDefault="00312AC1" w:rsidP="0073763D">
      <w:pPr>
        <w:jc w:val="both"/>
        <w:rPr>
          <w:rFonts w:ascii="Times New Roman" w:hAnsi="Times New Roman" w:cs="Times New Roman"/>
          <w:sz w:val="24"/>
          <w:szCs w:val="24"/>
        </w:rPr>
      </w:pPr>
      <w:r w:rsidRPr="0073763D">
        <w:rPr>
          <w:rFonts w:ascii="Times New Roman" w:hAnsi="Times New Roman" w:cs="Times New Roman"/>
          <w:sz w:val="24"/>
          <w:szCs w:val="24"/>
        </w:rPr>
        <w:lastRenderedPageBreak/>
        <w:t xml:space="preserve">Запись на обучение по тел. </w:t>
      </w:r>
      <w:r w:rsidR="0073763D">
        <w:rPr>
          <w:rFonts w:ascii="Times New Roman" w:hAnsi="Times New Roman" w:cs="Times New Roman"/>
          <w:sz w:val="24"/>
          <w:szCs w:val="24"/>
        </w:rPr>
        <w:t>+7(495) 921-2273 (многоканальный)</w:t>
      </w:r>
      <w:r w:rsidRPr="0073763D">
        <w:rPr>
          <w:rFonts w:ascii="Times New Roman" w:hAnsi="Times New Roman" w:cs="Times New Roman"/>
          <w:sz w:val="24"/>
          <w:szCs w:val="24"/>
        </w:rPr>
        <w:t xml:space="preserve"> или e-</w:t>
      </w:r>
      <w:proofErr w:type="spellStart"/>
      <w:r w:rsidRPr="0073763D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3763D">
        <w:rPr>
          <w:rFonts w:ascii="Times New Roman" w:hAnsi="Times New Roman" w:cs="Times New Roman"/>
          <w:sz w:val="24"/>
          <w:szCs w:val="24"/>
        </w:rPr>
        <w:t>: seminar3@educenter.ru (менед</w:t>
      </w:r>
      <w:r w:rsidR="0073763D">
        <w:rPr>
          <w:rFonts w:ascii="Times New Roman" w:hAnsi="Times New Roman" w:cs="Times New Roman"/>
          <w:sz w:val="24"/>
          <w:szCs w:val="24"/>
        </w:rPr>
        <w:t>жер проекта: Золкина Екатерина).</w:t>
      </w:r>
    </w:p>
    <w:p w:rsidR="00312AC1" w:rsidRPr="0073763D" w:rsidRDefault="002A6D56" w:rsidP="007376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154.35pt;height:.75pt" o:hrpct="330" o:hrstd="t" o:hr="t" fillcolor="#a0a0a0" stroked="f"/>
        </w:pict>
      </w:r>
    </w:p>
    <w:bookmarkStart w:id="2" w:name="_ftn1"/>
    <w:p w:rsidR="00312AC1" w:rsidRPr="0073763D" w:rsidRDefault="00312AC1" w:rsidP="0073763D">
      <w:pPr>
        <w:jc w:val="both"/>
        <w:rPr>
          <w:rFonts w:ascii="Times New Roman" w:hAnsi="Times New Roman" w:cs="Times New Roman"/>
          <w:sz w:val="24"/>
          <w:szCs w:val="24"/>
        </w:rPr>
      </w:pPr>
      <w:r w:rsidRPr="0073763D">
        <w:rPr>
          <w:rFonts w:ascii="Times New Roman" w:hAnsi="Times New Roman" w:cs="Times New Roman"/>
          <w:sz w:val="24"/>
          <w:szCs w:val="24"/>
        </w:rPr>
        <w:fldChar w:fldCharType="begin"/>
      </w:r>
      <w:r w:rsidRPr="0073763D">
        <w:rPr>
          <w:rFonts w:ascii="Times New Roman" w:hAnsi="Times New Roman" w:cs="Times New Roman"/>
          <w:sz w:val="24"/>
          <w:szCs w:val="24"/>
        </w:rPr>
        <w:instrText xml:space="preserve"> HYPERLINK "http://www.educenter.ru/press-center/news/news_774.html" \l "_ftnref1" \o "" </w:instrText>
      </w:r>
      <w:r w:rsidRPr="0073763D">
        <w:rPr>
          <w:rFonts w:ascii="Times New Roman" w:hAnsi="Times New Roman" w:cs="Times New Roman"/>
          <w:sz w:val="24"/>
          <w:szCs w:val="24"/>
        </w:rPr>
        <w:fldChar w:fldCharType="separate"/>
      </w:r>
      <w:r w:rsidRPr="0073763D">
        <w:rPr>
          <w:rStyle w:val="a3"/>
          <w:rFonts w:ascii="Times New Roman" w:hAnsi="Times New Roman" w:cs="Times New Roman"/>
          <w:sz w:val="24"/>
          <w:szCs w:val="24"/>
        </w:rPr>
        <w:t>[1]</w:t>
      </w:r>
      <w:r w:rsidRPr="0073763D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Pr="0073763D">
        <w:rPr>
          <w:rFonts w:ascii="Times New Roman" w:hAnsi="Times New Roman" w:cs="Times New Roman"/>
          <w:sz w:val="24"/>
          <w:szCs w:val="24"/>
        </w:rPr>
        <w:t xml:space="preserve"> Согласно преамбуле Указания Банка России № 3471-У от 05.12.2014 г.: «…Банк России устанавливает требования к подготовке и обучению кадров для некредитных финансовых организаций, к которым для целей настоящего Указания относятся: … страховые организации … и страховые брокеры (далее при совместном упоминании - страховые </w:t>
      </w:r>
      <w:proofErr w:type="gramStart"/>
      <w:r w:rsidRPr="0073763D">
        <w:rPr>
          <w:rFonts w:ascii="Times New Roman" w:hAnsi="Times New Roman" w:cs="Times New Roman"/>
          <w:sz w:val="24"/>
          <w:szCs w:val="24"/>
        </w:rPr>
        <w:t>организации)…</w:t>
      </w:r>
      <w:proofErr w:type="gramEnd"/>
      <w:r w:rsidRPr="0073763D">
        <w:rPr>
          <w:rFonts w:ascii="Times New Roman" w:hAnsi="Times New Roman" w:cs="Times New Roman"/>
          <w:sz w:val="24"/>
          <w:szCs w:val="24"/>
        </w:rPr>
        <w:t>».</w:t>
      </w:r>
    </w:p>
    <w:p w:rsidR="00942539" w:rsidRPr="0073763D" w:rsidRDefault="002A6D56" w:rsidP="0073763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42539" w:rsidRPr="0073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9F6076"/>
    <w:multiLevelType w:val="multilevel"/>
    <w:tmpl w:val="B3DE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B94899"/>
    <w:multiLevelType w:val="multilevel"/>
    <w:tmpl w:val="A306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C1"/>
    <w:rsid w:val="000C7E99"/>
    <w:rsid w:val="002A6D56"/>
    <w:rsid w:val="00312AC1"/>
    <w:rsid w:val="006A0D4B"/>
    <w:rsid w:val="0073763D"/>
    <w:rsid w:val="00804413"/>
    <w:rsid w:val="00D3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599CB06-8CFF-4420-B9DA-AB7B2C68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A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7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8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center.ru/course-series/podft.html" TargetMode="External"/><Relationship Id="rId5" Type="http://schemas.openxmlformats.org/officeDocument/2006/relationships/hyperlink" Target="http://www.educenter.ru/course-series/podf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2493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Золкина</dc:creator>
  <cp:keywords/>
  <dc:description/>
  <cp:lastModifiedBy>Наталья Захарова</cp:lastModifiedBy>
  <cp:revision>2</cp:revision>
  <dcterms:created xsi:type="dcterms:W3CDTF">2016-11-28T11:26:00Z</dcterms:created>
  <dcterms:modified xsi:type="dcterms:W3CDTF">2016-11-28T11:26:00Z</dcterms:modified>
</cp:coreProperties>
</file>