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823FB" w14:textId="77777777" w:rsidR="00617430" w:rsidRPr="00881D90" w:rsidRDefault="00881D90" w:rsidP="008C1CA1">
      <w:pPr>
        <w:ind w:right="-2" w:firstLine="142"/>
        <w:jc w:val="right"/>
        <w:rPr>
          <w:rFonts w:ascii="Times New Roman" w:hAnsi="Times New Roman" w:cs="Times New Roman"/>
          <w:b/>
          <w:color w:val="000000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447A407F" wp14:editId="21093396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950C9" w14:textId="77777777" w:rsidR="008C4867" w:rsidRDefault="008C4867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1EF9B98" w14:textId="42D36962" w:rsidR="009A7A51" w:rsidRDefault="006D4520" w:rsidP="009A7A51">
      <w:pPr>
        <w:ind w:right="-2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23.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03</w:t>
      </w:r>
      <w:r w:rsidR="009A7A51">
        <w:rPr>
          <w:rFonts w:ascii="Times New Roman" w:hAnsi="Times New Roman" w:cs="Times New Roman"/>
          <w:b/>
          <w:sz w:val="24"/>
          <w:szCs w:val="24"/>
        </w:rPr>
        <w:t>.2020 г.</w:t>
      </w:r>
    </w:p>
    <w:p w14:paraId="69AD31EB" w14:textId="48CBEA7D" w:rsidR="00A61D71" w:rsidRPr="00FF12BF" w:rsidRDefault="00C01F32" w:rsidP="00DE376F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Эмитентам</w:t>
      </w:r>
      <w:r w:rsidR="00371942">
        <w:rPr>
          <w:rFonts w:ascii="Times New Roman" w:hAnsi="Times New Roman" w:cs="Times New Roman"/>
          <w:b/>
          <w:sz w:val="24"/>
          <w:szCs w:val="24"/>
        </w:rPr>
        <w:t xml:space="preserve"> ценных бумаг</w:t>
      </w:r>
    </w:p>
    <w:p w14:paraId="62EA6DE0" w14:textId="77777777" w:rsidR="004F6CD3" w:rsidRDefault="004F6CD3" w:rsidP="004F6CD3">
      <w:pPr>
        <w:ind w:right="-2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C7991" w14:textId="3807F009" w:rsidR="008C249E" w:rsidRPr="00FF12BF" w:rsidRDefault="008C249E" w:rsidP="004F6CD3">
      <w:pPr>
        <w:ind w:right="-2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2BF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Pr="00FF12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семинара 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</w:t>
      </w:r>
      <w:r w:rsidR="003719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актуальным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01F32">
        <w:rPr>
          <w:rFonts w:ascii="Times New Roman" w:hAnsi="Times New Roman" w:cs="Times New Roman"/>
          <w:b/>
          <w:sz w:val="24"/>
          <w:szCs w:val="24"/>
        </w:rPr>
        <w:t>и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зменения</w:t>
      </w:r>
      <w:r w:rsidR="00C01F32">
        <w:rPr>
          <w:rFonts w:ascii="Times New Roman" w:hAnsi="Times New Roman" w:cs="Times New Roman"/>
          <w:b/>
          <w:sz w:val="24"/>
          <w:szCs w:val="24"/>
        </w:rPr>
        <w:t>м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 xml:space="preserve"> в регулировании</w:t>
      </w:r>
      <w:r w:rsidR="004F6CD3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существления</w:t>
      </w:r>
      <w:r w:rsidR="004F6C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эмиссии ценных бумаг и раскрыти</w:t>
      </w:r>
      <w:r w:rsidR="00371942">
        <w:rPr>
          <w:rFonts w:ascii="Times New Roman" w:hAnsi="Times New Roman" w:cs="Times New Roman"/>
          <w:b/>
          <w:sz w:val="24"/>
          <w:szCs w:val="24"/>
        </w:rPr>
        <w:t>я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 xml:space="preserve"> информации </w:t>
      </w:r>
      <w:r w:rsidR="00CE6E7A">
        <w:rPr>
          <w:rFonts w:ascii="Times New Roman" w:hAnsi="Times New Roman" w:cs="Times New Roman"/>
          <w:b/>
          <w:bCs/>
          <w:sz w:val="24"/>
          <w:szCs w:val="24"/>
        </w:rPr>
        <w:t>27-28</w:t>
      </w:r>
      <w:r w:rsidR="003719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E6E7A">
        <w:rPr>
          <w:rFonts w:ascii="Times New Roman" w:hAnsi="Times New Roman" w:cs="Times New Roman"/>
          <w:b/>
          <w:bCs/>
          <w:sz w:val="24"/>
          <w:szCs w:val="24"/>
        </w:rPr>
        <w:t>мая</w:t>
      </w:r>
      <w:r w:rsidR="00371942">
        <w:rPr>
          <w:rFonts w:ascii="Times New Roman" w:hAnsi="Times New Roman" w:cs="Times New Roman"/>
          <w:b/>
          <w:bCs/>
          <w:sz w:val="24"/>
          <w:szCs w:val="24"/>
        </w:rPr>
        <w:t xml:space="preserve"> 2020 года</w:t>
      </w:r>
    </w:p>
    <w:p w14:paraId="307060E8" w14:textId="56862602" w:rsidR="008C249E" w:rsidRDefault="008C249E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36D0054" w14:textId="77777777" w:rsidR="004F6CD3" w:rsidRPr="00881D90" w:rsidRDefault="004F6CD3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74A1557" w14:textId="77777777" w:rsidR="00371942" w:rsidRDefault="00C01F32" w:rsidP="00C01F32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6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связи с вступлением в силу </w:t>
      </w:r>
      <w:r w:rsidRPr="00C01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 января 2020 года Федерального закона от 27 декабря 2018 года № 514-ФЗ «О внесении изменений в Федеральный закон «О рынке ценных бумаг» и отдельные законодательные акты Российской Федерации в части совершенствования правового регулирования осуществления эмиссии ценных бумаг», Банком России разработано и направлено на государственную регистрацию в Министерство юстиции Российской Федерации Положение Банка России от 19 декабря 2019 года № 706-П «О стандартах эмиссии ценных бумаг»</w:t>
      </w:r>
      <w:r w:rsidR="00371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24264B8" w14:textId="765AADB9" w:rsidR="00D4638D" w:rsidRDefault="00084D0F" w:rsidP="00C01F32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Для более глубокого изучения актуальных изменений регулирования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в </w:t>
      </w: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данной сфер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е</w:t>
      </w: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C01F32" w:rsidRPr="001A29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Институт МФЦ </w:t>
      </w:r>
      <w:r w:rsidR="00D4638D" w:rsidRPr="001A29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приглашает</w:t>
      </w:r>
      <w:r w:rsidR="00D4638D"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принять участие в семинаре </w:t>
      </w:r>
      <w:r w:rsidR="00C01F32" w:rsidRPr="00C01F3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с</w:t>
      </w:r>
      <w:r w:rsidR="0037194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участием</w:t>
      </w:r>
      <w:r w:rsidR="00C01F32" w:rsidRPr="00C01F3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представител</w:t>
      </w:r>
      <w:r w:rsidR="0037194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я</w:t>
      </w:r>
      <w:r w:rsidR="00C01F32" w:rsidRPr="00C01F3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Банка России</w:t>
      </w:r>
      <w:r w:rsidR="00C01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4638D" w:rsidRPr="00D4638D">
        <w:rPr>
          <w:rFonts w:ascii="Times New Roman" w:hAnsi="Times New Roman" w:cs="Times New Roman"/>
          <w:sz w:val="24"/>
          <w:szCs w:val="24"/>
        </w:rPr>
        <w:t>по</w:t>
      </w:r>
      <w:r w:rsidR="004F6CD3">
        <w:rPr>
          <w:rFonts w:ascii="Times New Roman" w:hAnsi="Times New Roman" w:cs="Times New Roman"/>
          <w:sz w:val="24"/>
          <w:szCs w:val="24"/>
        </w:rPr>
        <w:t xml:space="preserve"> следующей</w:t>
      </w:r>
      <w:r w:rsidR="00D4638D" w:rsidRPr="00D4638D">
        <w:rPr>
          <w:rFonts w:ascii="Times New Roman" w:hAnsi="Times New Roman" w:cs="Times New Roman"/>
          <w:sz w:val="24"/>
          <w:szCs w:val="24"/>
        </w:rPr>
        <w:t xml:space="preserve"> теме: «</w:t>
      </w:r>
      <w:r w:rsidR="00C01F32" w:rsidRPr="001A29A5">
        <w:rPr>
          <w:rFonts w:ascii="Times New Roman" w:hAnsi="Times New Roman" w:cs="Times New Roman"/>
          <w:sz w:val="24"/>
          <w:szCs w:val="24"/>
        </w:rPr>
        <w:t>Изменения в регулировании осуществления эмиссии ценных бумаг и раскрытия информации на рынке ценных бумаг</w:t>
      </w:r>
      <w:r w:rsidR="00D4638D" w:rsidRPr="001A29A5">
        <w:rPr>
          <w:rFonts w:ascii="Times New Roman" w:hAnsi="Times New Roman" w:cs="Times New Roman"/>
          <w:sz w:val="24"/>
          <w:szCs w:val="24"/>
        </w:rPr>
        <w:t>»</w:t>
      </w:r>
      <w:r w:rsidR="00D4638D" w:rsidRPr="00D4638D">
        <w:rPr>
          <w:rFonts w:ascii="Times New Roman" w:hAnsi="Times New Roman" w:cs="Times New Roman"/>
          <w:bCs/>
          <w:iCs/>
          <w:sz w:val="24"/>
          <w:szCs w:val="24"/>
        </w:rPr>
        <w:t xml:space="preserve">, который состоится в Москве </w:t>
      </w:r>
      <w:r w:rsidR="00CE6E7A">
        <w:rPr>
          <w:rFonts w:ascii="Times New Roman" w:hAnsi="Times New Roman" w:cs="Times New Roman"/>
          <w:bCs/>
          <w:iCs/>
          <w:sz w:val="24"/>
          <w:szCs w:val="24"/>
        </w:rPr>
        <w:t>27-28</w:t>
      </w:r>
      <w:r w:rsidR="0007165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E6E7A">
        <w:rPr>
          <w:rFonts w:ascii="Times New Roman" w:hAnsi="Times New Roman" w:cs="Times New Roman"/>
          <w:bCs/>
          <w:iCs/>
          <w:sz w:val="24"/>
          <w:szCs w:val="24"/>
        </w:rPr>
        <w:t>мая</w:t>
      </w:r>
      <w:r w:rsidR="00D4638D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2020 года</w:t>
      </w:r>
      <w:r w:rsidR="00C01F32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с </w:t>
      </w:r>
      <w:r w:rsidR="00C01F32" w:rsidRPr="001A29A5">
        <w:rPr>
          <w:rFonts w:ascii="Times New Roman" w:hAnsi="Times New Roman" w:cs="Times New Roman"/>
          <w:sz w:val="24"/>
          <w:szCs w:val="24"/>
        </w:rPr>
        <w:t>19</w:t>
      </w:r>
      <w:r w:rsidR="004F6CD3" w:rsidRPr="001A29A5">
        <w:rPr>
          <w:rFonts w:ascii="Times New Roman" w:hAnsi="Times New Roman" w:cs="Times New Roman"/>
          <w:sz w:val="24"/>
          <w:szCs w:val="24"/>
        </w:rPr>
        <w:t>:</w:t>
      </w:r>
      <w:r w:rsidR="00C01F32" w:rsidRPr="001A29A5">
        <w:rPr>
          <w:rFonts w:ascii="Times New Roman" w:hAnsi="Times New Roman" w:cs="Times New Roman"/>
          <w:sz w:val="24"/>
          <w:szCs w:val="24"/>
        </w:rPr>
        <w:t>00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 до </w:t>
      </w:r>
      <w:r w:rsidR="00C01F32" w:rsidRPr="001A29A5">
        <w:rPr>
          <w:rFonts w:ascii="Times New Roman" w:hAnsi="Times New Roman" w:cs="Times New Roman"/>
          <w:sz w:val="24"/>
          <w:szCs w:val="24"/>
        </w:rPr>
        <w:t>22</w:t>
      </w:r>
      <w:r w:rsidR="004F6CD3" w:rsidRPr="001A29A5">
        <w:rPr>
          <w:rFonts w:ascii="Times New Roman" w:hAnsi="Times New Roman" w:cs="Times New Roman"/>
          <w:sz w:val="24"/>
          <w:szCs w:val="24"/>
        </w:rPr>
        <w:t>:</w:t>
      </w:r>
      <w:r w:rsidR="00C01F32" w:rsidRPr="001A29A5">
        <w:rPr>
          <w:rFonts w:ascii="Times New Roman" w:hAnsi="Times New Roman" w:cs="Times New Roman"/>
          <w:sz w:val="24"/>
          <w:szCs w:val="24"/>
        </w:rPr>
        <w:t>00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C01F32" w:rsidRPr="001A29A5">
        <w:rPr>
          <w:rFonts w:ascii="Times New Roman" w:hAnsi="Times New Roman" w:cs="Times New Roman"/>
          <w:sz w:val="24"/>
          <w:szCs w:val="24"/>
        </w:rPr>
        <w:t>.</w:t>
      </w:r>
      <w:r w:rsidR="00D4638D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A29A5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D4638D"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озможно участие онлайн.</w:t>
      </w:r>
    </w:p>
    <w:p w14:paraId="40093D47" w14:textId="77777777" w:rsidR="00D4638D" w:rsidRPr="00D4638D" w:rsidRDefault="00D4638D" w:rsidP="001A29A5">
      <w:pPr>
        <w:ind w:firstLine="567"/>
        <w:rPr>
          <w:rFonts w:ascii="Times New Roman" w:hAnsi="Times New Roman"/>
          <w:sz w:val="24"/>
          <w:szCs w:val="24"/>
        </w:rPr>
      </w:pPr>
      <w:r w:rsidRPr="00D4638D">
        <w:rPr>
          <w:rFonts w:ascii="Times New Roman" w:hAnsi="Times New Roman"/>
          <w:sz w:val="24"/>
          <w:szCs w:val="24"/>
        </w:rPr>
        <w:t>На семинаре будут рассмотрены следующие вопросы:</w:t>
      </w:r>
    </w:p>
    <w:p w14:paraId="3D80B578" w14:textId="15B364CA" w:rsidR="00C01F32" w:rsidRP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>Новые инструменты и возможности</w:t>
      </w:r>
      <w:r w:rsidR="00D25383">
        <w:rPr>
          <w:rFonts w:ascii="Times New Roman" w:hAnsi="Times New Roman"/>
          <w:sz w:val="24"/>
          <w:szCs w:val="24"/>
        </w:rPr>
        <w:t>, предоставляемые эмитентам ценных бумаг</w:t>
      </w:r>
      <w:r w:rsidRPr="00C01F32">
        <w:rPr>
          <w:rFonts w:ascii="Times New Roman" w:hAnsi="Times New Roman"/>
          <w:sz w:val="24"/>
          <w:szCs w:val="24"/>
        </w:rPr>
        <w:t>.</w:t>
      </w:r>
    </w:p>
    <w:p w14:paraId="0DBE8CEC" w14:textId="77777777" w:rsidR="00C01F32" w:rsidRP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 xml:space="preserve">Обязательные условия для допуска ценных бумаг к организованным торгам, публичному размещению и публичному обращению. </w:t>
      </w:r>
    </w:p>
    <w:p w14:paraId="6230E26B" w14:textId="77777777" w:rsidR="00C01F32" w:rsidRP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 xml:space="preserve">Изменения в регулировании осуществления эмиссии ценных бумаг. </w:t>
      </w:r>
    </w:p>
    <w:p w14:paraId="086B14EA" w14:textId="77777777" w:rsidR="00C01F32" w:rsidRP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 xml:space="preserve">Изменения в регулировании обязательного раскрытия информации на рынке ценных бумаг. </w:t>
      </w:r>
    </w:p>
    <w:p w14:paraId="0F0E1A05" w14:textId="77777777" w:rsidR="00C01F32" w:rsidRP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 xml:space="preserve">Изменения в регулировании, связанные с учреждением акционерного общества. </w:t>
      </w:r>
    </w:p>
    <w:p w14:paraId="2B08F075" w14:textId="77777777" w:rsid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>Уточнение порядка осуществления акционерами права требовать выкупа акционерным обществом принадлежащих им акций</w:t>
      </w:r>
      <w:r>
        <w:rPr>
          <w:rFonts w:ascii="Times New Roman" w:hAnsi="Times New Roman"/>
          <w:sz w:val="24"/>
          <w:szCs w:val="24"/>
        </w:rPr>
        <w:t>.</w:t>
      </w:r>
    </w:p>
    <w:p w14:paraId="10FD8CA7" w14:textId="77777777" w:rsidR="00C01F32" w:rsidRPr="00C01F32" w:rsidRDefault="00C01F32" w:rsidP="00C01F32">
      <w:pPr>
        <w:pStyle w:val="af1"/>
        <w:ind w:left="1287"/>
        <w:rPr>
          <w:rFonts w:ascii="Times New Roman" w:hAnsi="Times New Roman"/>
          <w:sz w:val="24"/>
          <w:szCs w:val="24"/>
        </w:rPr>
      </w:pPr>
    </w:p>
    <w:p w14:paraId="6A099578" w14:textId="1CA3766D" w:rsidR="00FF12BF" w:rsidRPr="00FF12BF" w:rsidRDefault="00FF12BF" w:rsidP="00FF12BF">
      <w:pPr>
        <w:ind w:firstLine="567"/>
        <w:rPr>
          <w:rFonts w:ascii="Times New Roman" w:hAnsi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</w:t>
      </w:r>
      <w:r w:rsidRPr="00FF12BF">
        <w:rPr>
          <w:rFonts w:ascii="Times New Roman" w:hAnsi="Times New Roman"/>
          <w:sz w:val="24"/>
          <w:szCs w:val="24"/>
        </w:rPr>
        <w:t xml:space="preserve">тоимость участия в семинаре для одного участника составляет </w:t>
      </w:r>
      <w:r w:rsidR="00C01F32">
        <w:rPr>
          <w:rFonts w:ascii="Times New Roman" w:hAnsi="Times New Roman"/>
          <w:sz w:val="24"/>
          <w:szCs w:val="24"/>
        </w:rPr>
        <w:t>20</w:t>
      </w:r>
      <w:r w:rsidRPr="00FF12BF">
        <w:rPr>
          <w:rFonts w:ascii="Times New Roman" w:hAnsi="Times New Roman"/>
          <w:sz w:val="24"/>
          <w:szCs w:val="24"/>
        </w:rPr>
        <w:t xml:space="preserve"> 000 (д</w:t>
      </w:r>
      <w:r w:rsidR="00C01F32">
        <w:rPr>
          <w:rFonts w:ascii="Times New Roman" w:hAnsi="Times New Roman"/>
          <w:sz w:val="24"/>
          <w:szCs w:val="24"/>
        </w:rPr>
        <w:t>вадцать</w:t>
      </w:r>
      <w:r w:rsidRPr="00FF12BF">
        <w:rPr>
          <w:rFonts w:ascii="Times New Roman" w:hAnsi="Times New Roman"/>
          <w:sz w:val="24"/>
          <w:szCs w:val="24"/>
        </w:rPr>
        <w:t xml:space="preserve"> тысяч) рублей</w:t>
      </w:r>
      <w:r w:rsidR="00D25383">
        <w:rPr>
          <w:rFonts w:ascii="Times New Roman" w:hAnsi="Times New Roman"/>
          <w:sz w:val="24"/>
          <w:szCs w:val="24"/>
        </w:rPr>
        <w:t xml:space="preserve"> (</w:t>
      </w:r>
      <w:r w:rsidRPr="00FF12BF">
        <w:rPr>
          <w:rFonts w:ascii="Times New Roman" w:hAnsi="Times New Roman"/>
          <w:sz w:val="24"/>
          <w:szCs w:val="24"/>
        </w:rPr>
        <w:t>НДС не облагается</w:t>
      </w:r>
      <w:r w:rsidR="00D25383">
        <w:rPr>
          <w:rFonts w:ascii="Times New Roman" w:hAnsi="Times New Roman"/>
          <w:sz w:val="24"/>
          <w:szCs w:val="24"/>
        </w:rPr>
        <w:t>)</w:t>
      </w:r>
      <w:r w:rsidRPr="00FF12BF">
        <w:rPr>
          <w:rFonts w:ascii="Times New Roman" w:hAnsi="Times New Roman"/>
          <w:sz w:val="24"/>
          <w:szCs w:val="24"/>
        </w:rPr>
        <w:t xml:space="preserve">. </w:t>
      </w:r>
      <w:r w:rsidR="001A29A5">
        <w:rPr>
          <w:rFonts w:ascii="Times New Roman" w:hAnsi="Times New Roman"/>
          <w:sz w:val="24"/>
          <w:szCs w:val="24"/>
        </w:rPr>
        <w:t>К</w:t>
      </w:r>
      <w:r w:rsidR="00D25383" w:rsidRPr="00FF12BF">
        <w:rPr>
          <w:rFonts w:ascii="Times New Roman" w:hAnsi="Times New Roman"/>
          <w:sz w:val="24"/>
          <w:szCs w:val="24"/>
        </w:rPr>
        <w:t>лиентам Института/Учебного центра МФЦ</w:t>
      </w:r>
      <w:r w:rsidR="00D25383">
        <w:rPr>
          <w:rFonts w:ascii="Times New Roman" w:hAnsi="Times New Roman"/>
          <w:sz w:val="24"/>
          <w:szCs w:val="24"/>
        </w:rPr>
        <w:t xml:space="preserve"> предоставляется с</w:t>
      </w:r>
      <w:r w:rsidRPr="00FF12BF">
        <w:rPr>
          <w:rFonts w:ascii="Times New Roman" w:hAnsi="Times New Roman"/>
          <w:bCs/>
          <w:sz w:val="24"/>
          <w:szCs w:val="24"/>
        </w:rPr>
        <w:t>кидка</w:t>
      </w:r>
      <w:r w:rsidRPr="00FF12BF">
        <w:rPr>
          <w:rFonts w:ascii="Times New Roman" w:hAnsi="Times New Roman"/>
          <w:sz w:val="24"/>
          <w:szCs w:val="24"/>
        </w:rPr>
        <w:t xml:space="preserve"> в размере 10 процентов</w:t>
      </w:r>
      <w:r w:rsidR="00D25383">
        <w:rPr>
          <w:rFonts w:ascii="Times New Roman" w:hAnsi="Times New Roman"/>
          <w:sz w:val="24"/>
          <w:szCs w:val="24"/>
        </w:rPr>
        <w:t xml:space="preserve"> от стоимости участия</w:t>
      </w:r>
      <w:r w:rsidRPr="00FF12BF">
        <w:rPr>
          <w:rFonts w:ascii="Times New Roman" w:hAnsi="Times New Roman"/>
          <w:sz w:val="24"/>
          <w:szCs w:val="24"/>
        </w:rPr>
        <w:t>.</w:t>
      </w:r>
    </w:p>
    <w:p w14:paraId="0CB7FC48" w14:textId="6CE4A1E0" w:rsidR="00FF12BF" w:rsidRPr="00F62110" w:rsidRDefault="00FF12BF" w:rsidP="00C01F32">
      <w:pPr>
        <w:ind w:firstLine="567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Для получения дополнительной информации</w:t>
      </w:r>
      <w:r w:rsidR="00371942">
        <w:rPr>
          <w:rFonts w:ascii="Times New Roman" w:hAnsi="Times New Roman" w:cs="Times New Roman"/>
          <w:sz w:val="24"/>
          <w:szCs w:val="24"/>
        </w:rPr>
        <w:t xml:space="preserve"> или</w:t>
      </w:r>
      <w:r w:rsidRPr="00FF12BF">
        <w:rPr>
          <w:rFonts w:ascii="Times New Roman" w:hAnsi="Times New Roman" w:cs="Times New Roman"/>
          <w:sz w:val="24"/>
          <w:szCs w:val="24"/>
        </w:rPr>
        <w:t xml:space="preserve"> записи на обучение</w:t>
      </w:r>
      <w:r w:rsidR="00371942">
        <w:rPr>
          <w:rFonts w:ascii="Times New Roman" w:hAnsi="Times New Roman" w:cs="Times New Roman"/>
          <w:sz w:val="24"/>
          <w:szCs w:val="24"/>
        </w:rPr>
        <w:t>, просим вас</w:t>
      </w:r>
      <w:r w:rsidRPr="00FF12BF">
        <w:rPr>
          <w:rFonts w:ascii="Times New Roman" w:hAnsi="Times New Roman" w:cs="Times New Roman"/>
          <w:sz w:val="24"/>
          <w:szCs w:val="24"/>
        </w:rPr>
        <w:t xml:space="preserve"> </w:t>
      </w:r>
      <w:r w:rsidRPr="001A29A5">
        <w:rPr>
          <w:rFonts w:ascii="Times New Roman" w:hAnsi="Times New Roman" w:cs="Times New Roman"/>
          <w:sz w:val="24"/>
          <w:szCs w:val="24"/>
        </w:rPr>
        <w:t xml:space="preserve">обращаться к </w:t>
      </w:r>
      <w:r w:rsidRPr="001A29A5">
        <w:rPr>
          <w:rFonts w:ascii="Times New Roman" w:hAnsi="Times New Roman" w:cs="Times New Roman"/>
          <w:iCs/>
          <w:sz w:val="24"/>
          <w:szCs w:val="24"/>
        </w:rPr>
        <w:t>Ивановой Мар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>ии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или Махнович Инн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>е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по</w:t>
      </w:r>
      <w:r w:rsidR="00D25383" w:rsidRPr="001A29A5">
        <w:rPr>
          <w:rFonts w:ascii="Times New Roman" w:hAnsi="Times New Roman" w:cs="Times New Roman"/>
          <w:iCs/>
          <w:sz w:val="24"/>
          <w:szCs w:val="24"/>
        </w:rPr>
        <w:t xml:space="preserve"> многоканальному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тел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 xml:space="preserve">ефону 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>(495) 921-2273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по следующим адресам электронной почты</w:t>
      </w:r>
      <w:r w:rsidR="00D253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8B6439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seminar6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сайт в сети И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>нтернет: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2" w:history="1">
        <w:r w:rsidRPr="00F62110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095607EA" w14:textId="77777777" w:rsidR="00F10B6D" w:rsidRPr="00FF12BF" w:rsidRDefault="00F10B6D" w:rsidP="00FF12BF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F10B6D" w:rsidRPr="00FF12BF" w:rsidSect="00881D90">
      <w:footerReference w:type="default" r:id="rId13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8BDDCF" w14:textId="77777777" w:rsidR="00EA237F" w:rsidRDefault="00EA237F" w:rsidP="008E0264">
      <w:r>
        <w:separator/>
      </w:r>
    </w:p>
  </w:endnote>
  <w:endnote w:type="continuationSeparator" w:id="0">
    <w:p w14:paraId="2AD16B95" w14:textId="77777777" w:rsidR="00EA237F" w:rsidRDefault="00EA237F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95261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C01F32">
      <w:rPr>
        <w:noProof/>
      </w:rPr>
      <w:t>2</w:t>
    </w:r>
    <w:r>
      <w:fldChar w:fldCharType="end"/>
    </w:r>
  </w:p>
  <w:p w14:paraId="6E49FCF9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A26710" w14:textId="77777777" w:rsidR="00EA237F" w:rsidRDefault="00EA237F" w:rsidP="008E0264">
      <w:r>
        <w:separator/>
      </w:r>
    </w:p>
  </w:footnote>
  <w:footnote w:type="continuationSeparator" w:id="0">
    <w:p w14:paraId="0A855622" w14:textId="77777777" w:rsidR="00EA237F" w:rsidRDefault="00EA237F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BBD62CB"/>
    <w:multiLevelType w:val="hybridMultilevel"/>
    <w:tmpl w:val="C8C6D9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13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2F77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7165D"/>
    <w:rsid w:val="00082A58"/>
    <w:rsid w:val="00084D0F"/>
    <w:rsid w:val="000851E4"/>
    <w:rsid w:val="000950ED"/>
    <w:rsid w:val="00097E2E"/>
    <w:rsid w:val="000A404B"/>
    <w:rsid w:val="000B125E"/>
    <w:rsid w:val="000D6E5A"/>
    <w:rsid w:val="000E6EF8"/>
    <w:rsid w:val="000E73E0"/>
    <w:rsid w:val="000F4790"/>
    <w:rsid w:val="000F7FD5"/>
    <w:rsid w:val="0010581E"/>
    <w:rsid w:val="00116A35"/>
    <w:rsid w:val="00121738"/>
    <w:rsid w:val="00121E66"/>
    <w:rsid w:val="0012284E"/>
    <w:rsid w:val="001271F0"/>
    <w:rsid w:val="00127C31"/>
    <w:rsid w:val="0013470C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29A5"/>
    <w:rsid w:val="001A4ACE"/>
    <w:rsid w:val="001B1C1F"/>
    <w:rsid w:val="001B3D3B"/>
    <w:rsid w:val="001C0A37"/>
    <w:rsid w:val="001C47F2"/>
    <w:rsid w:val="001D1C68"/>
    <w:rsid w:val="001D6A2F"/>
    <w:rsid w:val="001E3E42"/>
    <w:rsid w:val="001F11F5"/>
    <w:rsid w:val="001F7666"/>
    <w:rsid w:val="00205F8B"/>
    <w:rsid w:val="00210CBD"/>
    <w:rsid w:val="0021262C"/>
    <w:rsid w:val="00213107"/>
    <w:rsid w:val="00222DE3"/>
    <w:rsid w:val="00224511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2F69A5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1942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263"/>
    <w:rsid w:val="003F5121"/>
    <w:rsid w:val="00410BF6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8449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6CD3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3032"/>
    <w:rsid w:val="0060401C"/>
    <w:rsid w:val="00605864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452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E7DA7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73EBE"/>
    <w:rsid w:val="0088164E"/>
    <w:rsid w:val="00881D90"/>
    <w:rsid w:val="00884275"/>
    <w:rsid w:val="00893861"/>
    <w:rsid w:val="008976D0"/>
    <w:rsid w:val="008B6439"/>
    <w:rsid w:val="008C1CA1"/>
    <w:rsid w:val="008C249E"/>
    <w:rsid w:val="008C4867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A51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87E1A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3412C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01F32"/>
    <w:rsid w:val="00C12688"/>
    <w:rsid w:val="00C16AD7"/>
    <w:rsid w:val="00C1702C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E6E7A"/>
    <w:rsid w:val="00CF0358"/>
    <w:rsid w:val="00CF31BD"/>
    <w:rsid w:val="00CF5272"/>
    <w:rsid w:val="00D00962"/>
    <w:rsid w:val="00D0198B"/>
    <w:rsid w:val="00D02495"/>
    <w:rsid w:val="00D07A35"/>
    <w:rsid w:val="00D25383"/>
    <w:rsid w:val="00D313DE"/>
    <w:rsid w:val="00D325B8"/>
    <w:rsid w:val="00D40B6C"/>
    <w:rsid w:val="00D4638D"/>
    <w:rsid w:val="00D47854"/>
    <w:rsid w:val="00D47B31"/>
    <w:rsid w:val="00D56DFF"/>
    <w:rsid w:val="00D6232B"/>
    <w:rsid w:val="00D70565"/>
    <w:rsid w:val="00D76B86"/>
    <w:rsid w:val="00D80074"/>
    <w:rsid w:val="00D814A7"/>
    <w:rsid w:val="00D94D82"/>
    <w:rsid w:val="00DB45DF"/>
    <w:rsid w:val="00DC14DB"/>
    <w:rsid w:val="00DC3BF1"/>
    <w:rsid w:val="00DD0E8C"/>
    <w:rsid w:val="00DD1BD7"/>
    <w:rsid w:val="00DD56A0"/>
    <w:rsid w:val="00DE376F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3090"/>
    <w:rsid w:val="00E5567D"/>
    <w:rsid w:val="00E55CF4"/>
    <w:rsid w:val="00E610B9"/>
    <w:rsid w:val="00E72355"/>
    <w:rsid w:val="00E86FD4"/>
    <w:rsid w:val="00E956BD"/>
    <w:rsid w:val="00E9667C"/>
    <w:rsid w:val="00EA237F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0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43F9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2A0D21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E53BA-9EF5-4DB4-8F59-F79A7B227820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d9be09d1-73ac-4abe-9f96-67b591cea83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089487C-4C99-45C5-AECE-499336A9F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266A4-5C58-4639-A280-2A11CD442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28218D-51CB-465D-8E35-6D445C96A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Наталья Захарова</cp:lastModifiedBy>
  <cp:revision>2</cp:revision>
  <cp:lastPrinted>2017-01-23T13:46:00Z</cp:lastPrinted>
  <dcterms:created xsi:type="dcterms:W3CDTF">2020-03-23T08:55:00Z</dcterms:created>
  <dcterms:modified xsi:type="dcterms:W3CDTF">2020-03-23T08:55:00Z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