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3849B3" w14:textId="0E837F8A" w:rsidR="009F7C6E" w:rsidRDefault="00C01912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 </w:t>
      </w:r>
      <w:r w:rsidR="00EC0DBD"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1B3849DA" wp14:editId="1B3849DB">
            <wp:extent cx="6384752" cy="838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558" cy="83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849B4" w14:textId="2BAD4A5A" w:rsidR="005E6C76" w:rsidRPr="0080530C" w:rsidRDefault="0080530C" w:rsidP="0080530C">
      <w:pPr>
        <w:pStyle w:val="af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</w:rPr>
      </w:pPr>
      <w:r w:rsidRPr="0080530C">
        <w:rPr>
          <w:rFonts w:ascii="Times New Roman" w:hAnsi="Times New Roman" w:cs="Times New Roman"/>
          <w:b/>
          <w:bCs/>
          <w:color w:val="000000"/>
        </w:rPr>
        <w:t>г. Москва, «</w:t>
      </w:r>
      <w:r w:rsidR="00A96C62">
        <w:rPr>
          <w:rFonts w:ascii="Times New Roman" w:hAnsi="Times New Roman" w:cs="Times New Roman"/>
          <w:b/>
          <w:bCs/>
          <w:color w:val="000000"/>
        </w:rPr>
        <w:t>28</w:t>
      </w:r>
      <w:r w:rsidRPr="0080530C">
        <w:rPr>
          <w:rFonts w:ascii="Times New Roman" w:hAnsi="Times New Roman" w:cs="Times New Roman"/>
          <w:b/>
          <w:bCs/>
          <w:color w:val="000000"/>
        </w:rPr>
        <w:t xml:space="preserve">» </w:t>
      </w:r>
      <w:r w:rsidR="00A96C62">
        <w:rPr>
          <w:rFonts w:ascii="Times New Roman" w:hAnsi="Times New Roman" w:cs="Times New Roman"/>
          <w:b/>
          <w:bCs/>
          <w:color w:val="000000"/>
        </w:rPr>
        <w:t>июня</w:t>
      </w:r>
      <w:r w:rsidRPr="0080530C">
        <w:rPr>
          <w:rFonts w:ascii="Times New Roman" w:hAnsi="Times New Roman" w:cs="Times New Roman"/>
          <w:b/>
          <w:bCs/>
          <w:color w:val="000000"/>
        </w:rPr>
        <w:t xml:space="preserve"> 2019 г.</w:t>
      </w:r>
    </w:p>
    <w:p w14:paraId="1025DFD9" w14:textId="77777777" w:rsidR="0080530C" w:rsidRPr="0080530C" w:rsidRDefault="0080530C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b/>
          <w:bCs/>
          <w:color w:val="000000"/>
        </w:rPr>
      </w:pPr>
    </w:p>
    <w:p w14:paraId="1B3849B5" w14:textId="2870F2F8" w:rsidR="00EC0DBD" w:rsidRPr="0080530C" w:rsidRDefault="00EC0DBD" w:rsidP="00EC0DBD">
      <w:pPr>
        <w:pStyle w:val="af"/>
        <w:spacing w:before="0" w:beforeAutospacing="0" w:after="0" w:afterAutospacing="0"/>
        <w:jc w:val="right"/>
        <w:rPr>
          <w:rFonts w:ascii="Times New Roman" w:hAnsi="Times New Roman" w:cs="Times New Roman"/>
          <w:color w:val="000000"/>
        </w:rPr>
      </w:pPr>
      <w:r w:rsidRPr="0080530C">
        <w:rPr>
          <w:rFonts w:ascii="Times New Roman" w:hAnsi="Times New Roman" w:cs="Times New Roman"/>
          <w:b/>
          <w:bCs/>
          <w:color w:val="000000"/>
        </w:rPr>
        <w:t>Руководителю, главному бухгалтеру, аудитору</w:t>
      </w:r>
    </w:p>
    <w:p w14:paraId="1B3849B6" w14:textId="77777777" w:rsidR="00EC0DBD" w:rsidRPr="0080530C" w:rsidRDefault="00EC0DBD" w:rsidP="00D55ACE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8053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нек</w:t>
      </w:r>
      <w:r w:rsidR="00D55ACE" w:rsidRPr="008053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редитной</w:t>
      </w:r>
      <w:proofErr w:type="spellEnd"/>
      <w:r w:rsidR="00D55ACE" w:rsidRPr="0080530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финансовой организации (НФО)</w:t>
      </w:r>
    </w:p>
    <w:p w14:paraId="1B3849B7" w14:textId="77777777" w:rsidR="00617430" w:rsidRPr="00594787" w:rsidRDefault="00617430" w:rsidP="00EC0DBD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E367A69" w14:textId="7CB266B7" w:rsidR="00F147DF" w:rsidRDefault="00F147DF" w:rsidP="00617430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Семинары</w:t>
      </w:r>
      <w:r w:rsidR="00E718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 представителями Банка России</w:t>
      </w:r>
      <w:r w:rsidR="00D55A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 вопросам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применения ОСБУ, </w:t>
      </w:r>
      <w:r w:rsidR="00D55ACE">
        <w:rPr>
          <w:rFonts w:ascii="Times New Roman" w:hAnsi="Times New Roman" w:cs="Times New Roman"/>
          <w:b/>
          <w:color w:val="000000"/>
          <w:sz w:val="24"/>
          <w:szCs w:val="24"/>
        </w:rPr>
        <w:t>МСФО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</w:p>
    <w:p w14:paraId="1B3849B9" w14:textId="1009A9B2" w:rsidR="00617430" w:rsidRPr="00594787" w:rsidRDefault="00F147DF" w:rsidP="00617430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 также внутреннего контроля </w:t>
      </w:r>
      <w:r w:rsidR="009A3A5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для НФО </w:t>
      </w:r>
      <w:r w:rsidR="00D55A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</w:t>
      </w:r>
      <w:r w:rsidR="00D04FD3">
        <w:rPr>
          <w:rFonts w:ascii="Times New Roman" w:hAnsi="Times New Roman" w:cs="Times New Roman"/>
          <w:b/>
          <w:color w:val="000000"/>
          <w:sz w:val="24"/>
          <w:szCs w:val="24"/>
        </w:rPr>
        <w:t>августе - сентябре</w:t>
      </w:r>
      <w:r w:rsidR="00D55A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2019 года</w:t>
      </w:r>
    </w:p>
    <w:p w14:paraId="1B3849BA" w14:textId="77777777" w:rsidR="00FC1B31" w:rsidRDefault="00FC1B3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14:paraId="1B3849BB" w14:textId="147BFED5" w:rsidR="00E7184D" w:rsidRDefault="00F147DF" w:rsidP="009F7C6E">
      <w:pPr>
        <w:ind w:right="-2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Институт</w:t>
      </w:r>
      <w:r w:rsidR="009F7C6E" w:rsidRPr="009F7C6E">
        <w:rPr>
          <w:rFonts w:ascii="Times New Roman" w:hAnsi="Times New Roman" w:cs="Times New Roman"/>
          <w:sz w:val="24"/>
          <w:szCs w:val="24"/>
        </w:rPr>
        <w:t xml:space="preserve"> </w:t>
      </w:r>
      <w:r w:rsidR="00E7184D" w:rsidRPr="009F7C6E">
        <w:rPr>
          <w:rFonts w:ascii="Times New Roman" w:hAnsi="Times New Roman" w:cs="Times New Roman"/>
          <w:sz w:val="24"/>
          <w:szCs w:val="24"/>
        </w:rPr>
        <w:t>приглашает</w:t>
      </w:r>
      <w:r w:rsidR="009F7C6E">
        <w:rPr>
          <w:rFonts w:ascii="Times New Roman" w:hAnsi="Times New Roman" w:cs="Times New Roman"/>
          <w:sz w:val="24"/>
          <w:szCs w:val="24"/>
        </w:rPr>
        <w:t xml:space="preserve"> </w:t>
      </w:r>
      <w:r w:rsidR="009F7C6E" w:rsidRPr="009F7C6E">
        <w:rPr>
          <w:rFonts w:ascii="Times New Roman" w:hAnsi="Times New Roman" w:cs="Times New Roman"/>
          <w:sz w:val="24"/>
          <w:szCs w:val="24"/>
        </w:rPr>
        <w:t xml:space="preserve">принять участие в семинарах </w:t>
      </w:r>
      <w:r w:rsidR="00D55ACE">
        <w:rPr>
          <w:rFonts w:ascii="Times New Roman" w:hAnsi="Times New Roman" w:cs="Times New Roman"/>
          <w:sz w:val="24"/>
          <w:szCs w:val="24"/>
        </w:rPr>
        <w:t xml:space="preserve">по вопросам </w:t>
      </w:r>
      <w:r>
        <w:rPr>
          <w:rFonts w:ascii="Times New Roman" w:hAnsi="Times New Roman" w:cs="Times New Roman"/>
          <w:sz w:val="24"/>
          <w:szCs w:val="24"/>
        </w:rPr>
        <w:t xml:space="preserve">применения ОСБУ, </w:t>
      </w:r>
      <w:r w:rsidR="00D55ACE">
        <w:rPr>
          <w:rFonts w:ascii="Times New Roman" w:hAnsi="Times New Roman" w:cs="Times New Roman"/>
          <w:sz w:val="24"/>
          <w:szCs w:val="24"/>
        </w:rPr>
        <w:t xml:space="preserve">МСФО </w:t>
      </w:r>
      <w:r>
        <w:rPr>
          <w:rFonts w:ascii="Times New Roman" w:hAnsi="Times New Roman" w:cs="Times New Roman"/>
          <w:sz w:val="24"/>
          <w:szCs w:val="24"/>
        </w:rPr>
        <w:t xml:space="preserve">и внутреннего контроля </w:t>
      </w:r>
      <w:r w:rsidR="009F7C6E" w:rsidRPr="00FC1B31">
        <w:rPr>
          <w:rFonts w:ascii="Times New Roman" w:hAnsi="Times New Roman" w:cs="Times New Roman"/>
          <w:b/>
          <w:i/>
          <w:sz w:val="24"/>
          <w:szCs w:val="24"/>
        </w:rPr>
        <w:t>с представителями Банка России</w:t>
      </w:r>
      <w:r w:rsidR="009F7C6E" w:rsidRPr="009F7C6E">
        <w:rPr>
          <w:rFonts w:ascii="Times New Roman" w:hAnsi="Times New Roman" w:cs="Times New Roman"/>
          <w:sz w:val="24"/>
          <w:szCs w:val="24"/>
        </w:rPr>
        <w:t xml:space="preserve"> в </w:t>
      </w:r>
      <w:r w:rsidR="00C63449">
        <w:rPr>
          <w:rFonts w:ascii="Times New Roman" w:hAnsi="Times New Roman" w:cs="Times New Roman"/>
          <w:sz w:val="24"/>
          <w:szCs w:val="24"/>
        </w:rPr>
        <w:t>августе - сентябре</w:t>
      </w:r>
      <w:r w:rsidR="009F7C6E" w:rsidRPr="009F7C6E">
        <w:rPr>
          <w:rFonts w:ascii="Times New Roman" w:hAnsi="Times New Roman" w:cs="Times New Roman"/>
          <w:sz w:val="24"/>
          <w:szCs w:val="24"/>
        </w:rPr>
        <w:t xml:space="preserve"> 2019 года</w:t>
      </w:r>
      <w:r w:rsidR="007C72AE">
        <w:rPr>
          <w:rFonts w:ascii="Times New Roman" w:hAnsi="Times New Roman" w:cs="Times New Roman"/>
          <w:sz w:val="24"/>
          <w:szCs w:val="24"/>
        </w:rPr>
        <w:t xml:space="preserve">, согласно плану </w:t>
      </w:r>
      <w:r w:rsidR="00CE22B5">
        <w:rPr>
          <w:rFonts w:ascii="Times New Roman" w:hAnsi="Times New Roman" w:cs="Times New Roman"/>
          <w:sz w:val="24"/>
          <w:szCs w:val="24"/>
        </w:rPr>
        <w:t>–</w:t>
      </w:r>
      <w:r w:rsidR="007C72AE">
        <w:rPr>
          <w:rFonts w:ascii="Times New Roman" w:hAnsi="Times New Roman" w:cs="Times New Roman"/>
          <w:sz w:val="24"/>
          <w:szCs w:val="24"/>
        </w:rPr>
        <w:t xml:space="preserve"> графику</w:t>
      </w:r>
      <w:r w:rsidR="009F7C6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e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5103"/>
        <w:gridCol w:w="2545"/>
      </w:tblGrid>
      <w:tr w:rsidR="008411DF" w14:paraId="18B054F9" w14:textId="77777777" w:rsidTr="00EF519B">
        <w:tc>
          <w:tcPr>
            <w:tcW w:w="2405" w:type="dxa"/>
          </w:tcPr>
          <w:p w14:paraId="139581AB" w14:textId="77777777" w:rsidR="008411DF" w:rsidRPr="00E95C18" w:rsidRDefault="008411DF" w:rsidP="00EF519B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103" w:type="dxa"/>
          </w:tcPr>
          <w:p w14:paraId="699C4B58" w14:textId="77777777" w:rsidR="008411DF" w:rsidRPr="00E95C18" w:rsidRDefault="008411DF" w:rsidP="00EF519B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C1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семинаров</w:t>
            </w:r>
          </w:p>
        </w:tc>
        <w:tc>
          <w:tcPr>
            <w:tcW w:w="2545" w:type="dxa"/>
          </w:tcPr>
          <w:p w14:paraId="2C036116" w14:textId="77777777" w:rsidR="008411DF" w:rsidRPr="00E95C18" w:rsidRDefault="008411DF" w:rsidP="00EF519B">
            <w:pPr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8411DF" w14:paraId="32FD0E54" w14:textId="77777777" w:rsidTr="00EF519B">
        <w:tc>
          <w:tcPr>
            <w:tcW w:w="2405" w:type="dxa"/>
            <w:vAlign w:val="center"/>
          </w:tcPr>
          <w:p w14:paraId="3FB88EFA" w14:textId="77777777" w:rsidR="008411DF" w:rsidRPr="00AC6A2E" w:rsidRDefault="008411DF" w:rsidP="00EF519B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августа 2019 г.</w:t>
            </w:r>
          </w:p>
        </w:tc>
        <w:tc>
          <w:tcPr>
            <w:tcW w:w="5103" w:type="dxa"/>
          </w:tcPr>
          <w:p w14:paraId="2651E157" w14:textId="77777777" w:rsidR="008411DF" w:rsidRPr="00AC6A2E" w:rsidRDefault="008411DF" w:rsidP="00EF519B">
            <w:pPr>
              <w:ind w:right="-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30C">
              <w:rPr>
                <w:rFonts w:ascii="Times New Roman" w:hAnsi="Times New Roman" w:cs="Times New Roman"/>
                <w:sz w:val="24"/>
                <w:szCs w:val="24"/>
              </w:rPr>
              <w:t xml:space="preserve">«Отложенный налог на прибыль: практические аспекты отражения в бухгалтерском учете и бухгалтерском (финансовом) учете </w:t>
            </w:r>
            <w:proofErr w:type="spellStart"/>
            <w:r w:rsidRPr="0080530C">
              <w:rPr>
                <w:rFonts w:ascii="Times New Roman" w:hAnsi="Times New Roman" w:cs="Times New Roman"/>
                <w:sz w:val="24"/>
                <w:szCs w:val="24"/>
              </w:rPr>
              <w:t>некредитных</w:t>
            </w:r>
            <w:proofErr w:type="spellEnd"/>
            <w:r w:rsidRPr="0080530C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финансовых организаций»</w:t>
            </w:r>
          </w:p>
        </w:tc>
        <w:tc>
          <w:tcPr>
            <w:tcW w:w="2545" w:type="dxa"/>
            <w:vAlign w:val="center"/>
          </w:tcPr>
          <w:p w14:paraId="2E3E9C40" w14:textId="77777777" w:rsidR="008411DF" w:rsidRPr="00AC6A2E" w:rsidRDefault="008411DF" w:rsidP="00EF519B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12 000 рублей</w:t>
            </w:r>
          </w:p>
        </w:tc>
      </w:tr>
      <w:tr w:rsidR="008411DF" w14:paraId="544793C8" w14:textId="77777777" w:rsidTr="00EF519B">
        <w:tc>
          <w:tcPr>
            <w:tcW w:w="2405" w:type="dxa"/>
            <w:vAlign w:val="center"/>
          </w:tcPr>
          <w:p w14:paraId="311B8681" w14:textId="77777777" w:rsidR="008411DF" w:rsidRDefault="008411DF" w:rsidP="00EF519B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августа 2019 г.</w:t>
            </w:r>
          </w:p>
        </w:tc>
        <w:tc>
          <w:tcPr>
            <w:tcW w:w="5103" w:type="dxa"/>
          </w:tcPr>
          <w:p w14:paraId="0803E27A" w14:textId="77777777" w:rsidR="008411DF" w:rsidRPr="0080530C" w:rsidRDefault="008411DF" w:rsidP="00EF519B">
            <w:pPr>
              <w:ind w:right="-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30C">
              <w:t>«</w:t>
            </w:r>
            <w:r w:rsidRPr="0080530C">
              <w:rPr>
                <w:rFonts w:ascii="Times New Roman" w:hAnsi="Times New Roman" w:cs="Times New Roman"/>
                <w:sz w:val="24"/>
                <w:szCs w:val="24"/>
              </w:rPr>
              <w:t xml:space="preserve">МСФО (IFRS) 16 «Аренда» - практические аспекты применения </w:t>
            </w:r>
            <w:proofErr w:type="spellStart"/>
            <w:r w:rsidRPr="0080530C">
              <w:rPr>
                <w:rFonts w:ascii="Times New Roman" w:hAnsi="Times New Roman" w:cs="Times New Roman"/>
                <w:sz w:val="24"/>
                <w:szCs w:val="24"/>
              </w:rPr>
              <w:t>некредитными</w:t>
            </w:r>
            <w:proofErr w:type="spellEnd"/>
            <w:r w:rsidRPr="0080530C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финансовыми организациями с учетом требований Положения №635-П</w:t>
            </w:r>
            <w:r w:rsidRPr="0080530C">
              <w:t>»</w:t>
            </w:r>
          </w:p>
        </w:tc>
        <w:tc>
          <w:tcPr>
            <w:tcW w:w="2545" w:type="dxa"/>
            <w:vAlign w:val="center"/>
          </w:tcPr>
          <w:p w14:paraId="18140D1B" w14:textId="77777777" w:rsidR="008411DF" w:rsidRDefault="008411DF" w:rsidP="00EF519B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12 000 рублей</w:t>
            </w:r>
          </w:p>
        </w:tc>
      </w:tr>
      <w:tr w:rsidR="008411DF" w14:paraId="3647A1B8" w14:textId="77777777" w:rsidTr="00EF519B">
        <w:trPr>
          <w:trHeight w:val="832"/>
        </w:trPr>
        <w:tc>
          <w:tcPr>
            <w:tcW w:w="2405" w:type="dxa"/>
            <w:vAlign w:val="center"/>
          </w:tcPr>
          <w:p w14:paraId="58FD4ABA" w14:textId="77777777" w:rsidR="008411DF" w:rsidRDefault="008411DF" w:rsidP="00EF519B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– 12 сентября</w:t>
            </w: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 2019 г.</w:t>
            </w:r>
          </w:p>
        </w:tc>
        <w:tc>
          <w:tcPr>
            <w:tcW w:w="5103" w:type="dxa"/>
          </w:tcPr>
          <w:p w14:paraId="0828B111" w14:textId="77777777" w:rsidR="008411DF" w:rsidRPr="0080530C" w:rsidRDefault="008411DF" w:rsidP="00EF519B">
            <w:pPr>
              <w:ind w:right="-2" w:firstLine="567"/>
              <w:jc w:val="center"/>
            </w:pPr>
            <w:r w:rsidRPr="0080530C">
              <w:t>«</w:t>
            </w:r>
            <w:r w:rsidRPr="0080530C">
              <w:rPr>
                <w:rFonts w:ascii="Times New Roman" w:hAnsi="Times New Roman" w:cs="Times New Roman"/>
                <w:sz w:val="24"/>
                <w:szCs w:val="24"/>
              </w:rPr>
              <w:t>МСФО 9: вопросы практического применения</w:t>
            </w:r>
            <w:r w:rsidRPr="0080530C">
              <w:t>»</w:t>
            </w:r>
          </w:p>
        </w:tc>
        <w:tc>
          <w:tcPr>
            <w:tcW w:w="2545" w:type="dxa"/>
            <w:vAlign w:val="center"/>
          </w:tcPr>
          <w:p w14:paraId="1C1D9772" w14:textId="77777777" w:rsidR="008411DF" w:rsidRDefault="008411DF" w:rsidP="00EF519B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18 000 рублей</w:t>
            </w:r>
          </w:p>
        </w:tc>
      </w:tr>
      <w:tr w:rsidR="008411DF" w14:paraId="52097223" w14:textId="77777777" w:rsidTr="00EF519B">
        <w:tc>
          <w:tcPr>
            <w:tcW w:w="2405" w:type="dxa"/>
            <w:vAlign w:val="center"/>
          </w:tcPr>
          <w:p w14:paraId="7513D73F" w14:textId="77777777" w:rsidR="008411DF" w:rsidRDefault="008411DF" w:rsidP="00EF519B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сентябрь</w:t>
            </w:r>
            <w:r w:rsidRPr="00AC6A2E">
              <w:rPr>
                <w:rFonts w:ascii="Times New Roman" w:hAnsi="Times New Roman" w:cs="Times New Roman"/>
                <w:sz w:val="24"/>
                <w:szCs w:val="24"/>
              </w:rPr>
              <w:t xml:space="preserve"> 2019 г.</w:t>
            </w:r>
          </w:p>
        </w:tc>
        <w:tc>
          <w:tcPr>
            <w:tcW w:w="5103" w:type="dxa"/>
          </w:tcPr>
          <w:p w14:paraId="15359010" w14:textId="77777777" w:rsidR="008411DF" w:rsidRPr="0080530C" w:rsidRDefault="008411DF" w:rsidP="00EF519B">
            <w:pPr>
              <w:ind w:right="-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30C">
              <w:t>«</w:t>
            </w:r>
            <w:r w:rsidRPr="0080530C">
              <w:rPr>
                <w:rFonts w:ascii="Times New Roman" w:hAnsi="Times New Roman" w:cs="Times New Roman"/>
                <w:sz w:val="24"/>
                <w:szCs w:val="24"/>
              </w:rPr>
              <w:t>Бухгалтерский учет займов, выданных и дебиторской задолженности с учетом требований МСФО 39 (модель понесенных убытков) или МСФО 9 (модель ожидаемых убытков)</w:t>
            </w:r>
            <w:r w:rsidRPr="0080530C">
              <w:t>»</w:t>
            </w:r>
          </w:p>
        </w:tc>
        <w:tc>
          <w:tcPr>
            <w:tcW w:w="2545" w:type="dxa"/>
            <w:vAlign w:val="center"/>
          </w:tcPr>
          <w:p w14:paraId="42E4792C" w14:textId="77777777" w:rsidR="008411DF" w:rsidRDefault="008411DF" w:rsidP="00EF519B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10 000 рублей</w:t>
            </w:r>
          </w:p>
        </w:tc>
      </w:tr>
      <w:tr w:rsidR="008411DF" w14:paraId="571F2EAD" w14:textId="77777777" w:rsidTr="00EF519B">
        <w:tc>
          <w:tcPr>
            <w:tcW w:w="2405" w:type="dxa"/>
            <w:vAlign w:val="center"/>
          </w:tcPr>
          <w:p w14:paraId="4F6C8ACC" w14:textId="77777777" w:rsidR="008411DF" w:rsidRPr="00AC6A2E" w:rsidRDefault="008411DF" w:rsidP="00EF519B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сентября 2019 г. </w:t>
            </w:r>
          </w:p>
        </w:tc>
        <w:tc>
          <w:tcPr>
            <w:tcW w:w="5103" w:type="dxa"/>
          </w:tcPr>
          <w:p w14:paraId="12158509" w14:textId="77777777" w:rsidR="008411DF" w:rsidRPr="00AC6A2E" w:rsidRDefault="008411DF" w:rsidP="00EF519B">
            <w:pPr>
              <w:ind w:right="-2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530C">
              <w:rPr>
                <w:rFonts w:ascii="Times New Roman" w:hAnsi="Times New Roman" w:cs="Times New Roman"/>
                <w:sz w:val="24"/>
                <w:szCs w:val="24"/>
              </w:rPr>
              <w:t xml:space="preserve">«Система внутреннего контроля в </w:t>
            </w:r>
            <w:proofErr w:type="spellStart"/>
            <w:r w:rsidRPr="0080530C">
              <w:rPr>
                <w:rFonts w:ascii="Times New Roman" w:hAnsi="Times New Roman" w:cs="Times New Roman"/>
                <w:sz w:val="24"/>
                <w:szCs w:val="24"/>
              </w:rPr>
              <w:t>некредитных</w:t>
            </w:r>
            <w:proofErr w:type="spellEnd"/>
            <w:r w:rsidRPr="0080530C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финансовых организациях (НФО) (текущее регулирование и планируемое реформирование): практические рекомендации для НФО»</w:t>
            </w:r>
          </w:p>
        </w:tc>
        <w:tc>
          <w:tcPr>
            <w:tcW w:w="2545" w:type="dxa"/>
            <w:vAlign w:val="center"/>
          </w:tcPr>
          <w:p w14:paraId="5E9D6456" w14:textId="77777777" w:rsidR="008411DF" w:rsidRPr="00AC6A2E" w:rsidRDefault="008411DF" w:rsidP="00EF519B">
            <w:pPr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12 000 рублей</w:t>
            </w:r>
          </w:p>
        </w:tc>
      </w:tr>
    </w:tbl>
    <w:p w14:paraId="1B3849BC" w14:textId="77777777" w:rsidR="00C96458" w:rsidRDefault="00C96458" w:rsidP="009F7C6E">
      <w:pPr>
        <w:ind w:right="-2" w:firstLine="567"/>
        <w:rPr>
          <w:rFonts w:ascii="Times New Roman" w:hAnsi="Times New Roman" w:cs="Times New Roman"/>
          <w:sz w:val="24"/>
          <w:szCs w:val="24"/>
        </w:rPr>
      </w:pPr>
    </w:p>
    <w:p w14:paraId="1B3849D2" w14:textId="77777777" w:rsidR="00FC1B31" w:rsidRDefault="00FC1B31" w:rsidP="00FC1B31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1C04DD">
        <w:rPr>
          <w:rFonts w:ascii="Times New Roman" w:hAnsi="Times New Roman"/>
          <w:b/>
          <w:bCs/>
          <w:sz w:val="24"/>
          <w:szCs w:val="24"/>
        </w:rPr>
        <w:t>Скидки</w:t>
      </w:r>
      <w:r w:rsidRPr="001C04DD">
        <w:rPr>
          <w:rFonts w:ascii="Times New Roman" w:hAnsi="Times New Roman"/>
          <w:sz w:val="24"/>
          <w:szCs w:val="24"/>
        </w:rPr>
        <w:t xml:space="preserve"> </w:t>
      </w:r>
      <w:r w:rsidRPr="00EE4335">
        <w:rPr>
          <w:rFonts w:ascii="Times New Roman" w:hAnsi="Times New Roman"/>
          <w:sz w:val="24"/>
          <w:szCs w:val="24"/>
        </w:rPr>
        <w:t>в размере 10 процентов предоставляются клиентам Института</w:t>
      </w:r>
      <w:r>
        <w:rPr>
          <w:rFonts w:ascii="Times New Roman" w:hAnsi="Times New Roman"/>
          <w:sz w:val="24"/>
          <w:szCs w:val="24"/>
        </w:rPr>
        <w:t>/Учебного центра МФЦ, а также, начиная со второго слушателя от одной организации.</w:t>
      </w:r>
    </w:p>
    <w:p w14:paraId="1B3849D3" w14:textId="77777777" w:rsidR="00FC1B31" w:rsidRDefault="00FC1B31" w:rsidP="00AC6A2E">
      <w:pPr>
        <w:tabs>
          <w:tab w:val="left" w:pos="10206"/>
        </w:tabs>
        <w:ind w:right="-6"/>
        <w:rPr>
          <w:rFonts w:ascii="Times New Roman" w:hAnsi="Times New Roman" w:cs="Times New Roman"/>
          <w:sz w:val="24"/>
          <w:szCs w:val="24"/>
        </w:rPr>
      </w:pPr>
    </w:p>
    <w:p w14:paraId="1B3849D4" w14:textId="77777777" w:rsidR="00AC6A2E" w:rsidRDefault="00AC6A2E" w:rsidP="00AC6A2E">
      <w:pPr>
        <w:pBdr>
          <w:bottom w:val="single" w:sz="12" w:space="1" w:color="auto"/>
        </w:pBdr>
        <w:tabs>
          <w:tab w:val="left" w:pos="10206"/>
        </w:tabs>
        <w:ind w:right="-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AC6A2E">
        <w:rPr>
          <w:rFonts w:ascii="Times New Roman" w:hAnsi="Times New Roman" w:cs="Times New Roman"/>
          <w:sz w:val="24"/>
          <w:szCs w:val="24"/>
        </w:rPr>
        <w:t xml:space="preserve">еминары </w:t>
      </w:r>
      <w:r w:rsidRPr="001C04DD">
        <w:rPr>
          <w:rFonts w:ascii="Times New Roman" w:hAnsi="Times New Roman" w:cs="Times New Roman"/>
          <w:sz w:val="24"/>
          <w:szCs w:val="24"/>
        </w:rPr>
        <w:t>будет проходить</w:t>
      </w:r>
      <w:r w:rsidRPr="00AA02F4">
        <w:rPr>
          <w:rFonts w:ascii="Times New Roman" w:hAnsi="Times New Roman" w:cs="Times New Roman"/>
          <w:sz w:val="24"/>
          <w:szCs w:val="24"/>
        </w:rPr>
        <w:t xml:space="preserve"> в помещении Института МФЦ по адресу: ул. </w:t>
      </w:r>
      <w:proofErr w:type="spellStart"/>
      <w:r w:rsidRPr="00AA02F4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Pr="00AA02F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д. 30, стр. 1 Проезд до станции метро «Преображенская площадь»</w:t>
      </w:r>
      <w:r w:rsidRPr="00AA02F4">
        <w:rPr>
          <w:rFonts w:ascii="Times New Roman" w:hAnsi="Times New Roman" w:cs="Times New Roman"/>
          <w:sz w:val="24"/>
          <w:szCs w:val="24"/>
        </w:rPr>
        <w:t>. Время проведения: 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AA02F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</w:t>
      </w:r>
      <w:r w:rsidRPr="00AA02F4">
        <w:rPr>
          <w:rFonts w:ascii="Times New Roman" w:hAnsi="Times New Roman" w:cs="Times New Roman"/>
          <w:b/>
          <w:sz w:val="24"/>
          <w:szCs w:val="24"/>
        </w:rPr>
        <w:t>лайн.</w:t>
      </w:r>
    </w:p>
    <w:p w14:paraId="1B3849D5" w14:textId="77777777" w:rsidR="00F30475" w:rsidRDefault="00F30475" w:rsidP="00AC6A2E">
      <w:pPr>
        <w:pBdr>
          <w:bottom w:val="single" w:sz="12" w:space="1" w:color="auto"/>
        </w:pBdr>
        <w:tabs>
          <w:tab w:val="left" w:pos="10206"/>
        </w:tabs>
        <w:ind w:right="-6"/>
        <w:rPr>
          <w:rFonts w:ascii="Times New Roman" w:hAnsi="Times New Roman" w:cs="Times New Roman"/>
          <w:b/>
          <w:sz w:val="24"/>
          <w:szCs w:val="24"/>
        </w:rPr>
      </w:pPr>
    </w:p>
    <w:p w14:paraId="1B3849D6" w14:textId="77777777" w:rsidR="00F30475" w:rsidRDefault="00F30475" w:rsidP="00F30475">
      <w:pPr>
        <w:rPr>
          <w:rFonts w:ascii="Times New Roman" w:hAnsi="Times New Roman"/>
          <w:i/>
        </w:rPr>
      </w:pPr>
    </w:p>
    <w:p w14:paraId="1B3849D7" w14:textId="77777777" w:rsidR="00E7184D" w:rsidRPr="0080530C" w:rsidRDefault="00E7184D" w:rsidP="00F30475">
      <w:pPr>
        <w:ind w:firstLine="567"/>
        <w:rPr>
          <w:rFonts w:ascii="Times New Roman" w:hAnsi="Times New Roman"/>
          <w:i/>
          <w:color w:val="000000"/>
          <w:sz w:val="20"/>
          <w:szCs w:val="20"/>
        </w:rPr>
      </w:pPr>
      <w:r w:rsidRPr="0080530C">
        <w:rPr>
          <w:rFonts w:ascii="Times New Roman" w:hAnsi="Times New Roman"/>
          <w:i/>
          <w:sz w:val="20"/>
          <w:szCs w:val="20"/>
        </w:rPr>
        <w:t xml:space="preserve">Институт МФЦ имеет лицензию на образовательную деятельность </w:t>
      </w:r>
      <w:r w:rsidRPr="0080530C">
        <w:rPr>
          <w:rFonts w:ascii="Times New Roman" w:hAnsi="Times New Roman"/>
          <w:i/>
          <w:color w:val="000000"/>
          <w:sz w:val="20"/>
          <w:szCs w:val="20"/>
        </w:rPr>
        <w:t xml:space="preserve">№ 028452, выданную 21 марта 2011 года Департаментом образования города Москвы, без ограничения срока действия. </w:t>
      </w:r>
    </w:p>
    <w:p w14:paraId="1B3849D8" w14:textId="70D7F95C" w:rsidR="00E7184D" w:rsidRPr="0080530C" w:rsidRDefault="00E7184D" w:rsidP="00FC1B31">
      <w:pPr>
        <w:ind w:firstLine="567"/>
        <w:rPr>
          <w:rFonts w:ascii="Times New Roman" w:hAnsi="Times New Roman"/>
          <w:i/>
          <w:color w:val="000000"/>
          <w:sz w:val="20"/>
          <w:szCs w:val="20"/>
        </w:rPr>
      </w:pPr>
      <w:r w:rsidRPr="0080530C">
        <w:rPr>
          <w:rFonts w:ascii="Times New Roman" w:hAnsi="Times New Roman"/>
          <w:i/>
          <w:color w:val="000000"/>
          <w:sz w:val="20"/>
          <w:szCs w:val="20"/>
        </w:rPr>
        <w:t xml:space="preserve">На сегодняшний день Институт МФЦ является методологическим и организационным лидером в области обучения, переподготовки бухгалтеров в рамках ОСБУ Банка России </w:t>
      </w:r>
      <w:proofErr w:type="spellStart"/>
      <w:r w:rsidR="00F147DF">
        <w:rPr>
          <w:rFonts w:ascii="Times New Roman" w:hAnsi="Times New Roman"/>
          <w:i/>
          <w:color w:val="000000"/>
          <w:sz w:val="20"/>
          <w:szCs w:val="20"/>
        </w:rPr>
        <w:t>некредитными</w:t>
      </w:r>
      <w:proofErr w:type="spellEnd"/>
      <w:r w:rsidR="00F147DF">
        <w:rPr>
          <w:rFonts w:ascii="Times New Roman" w:hAnsi="Times New Roman"/>
          <w:i/>
          <w:color w:val="000000"/>
          <w:sz w:val="20"/>
          <w:szCs w:val="20"/>
        </w:rPr>
        <w:t xml:space="preserve"> финансовыми организациями.</w:t>
      </w:r>
    </w:p>
    <w:p w14:paraId="1B3849D9" w14:textId="77777777" w:rsidR="009F7C6E" w:rsidRPr="0080530C" w:rsidRDefault="009F7C6E" w:rsidP="00FC1B31">
      <w:pPr>
        <w:ind w:firstLine="567"/>
        <w:rPr>
          <w:rFonts w:ascii="Times New Roman" w:hAnsi="Times New Roman"/>
          <w:i/>
          <w:sz w:val="20"/>
          <w:szCs w:val="20"/>
        </w:rPr>
      </w:pPr>
      <w:r w:rsidRPr="0080530C">
        <w:rPr>
          <w:rFonts w:ascii="Times New Roman" w:hAnsi="Times New Roman"/>
          <w:i/>
          <w:sz w:val="20"/>
          <w:szCs w:val="20"/>
        </w:rPr>
        <w:t xml:space="preserve">Команда преподавателей включает более десяти высококвалифицированных специалистов, включая сотрудников Департамента </w:t>
      </w:r>
      <w:r w:rsidR="00D55ACE" w:rsidRPr="0080530C">
        <w:rPr>
          <w:rFonts w:ascii="Times New Roman" w:hAnsi="Times New Roman"/>
          <w:i/>
          <w:sz w:val="20"/>
          <w:szCs w:val="20"/>
        </w:rPr>
        <w:t xml:space="preserve">регулирования </w:t>
      </w:r>
      <w:r w:rsidRPr="0080530C">
        <w:rPr>
          <w:rFonts w:ascii="Times New Roman" w:hAnsi="Times New Roman"/>
          <w:i/>
          <w:sz w:val="20"/>
          <w:szCs w:val="20"/>
        </w:rPr>
        <w:t>бухгалтерского учета</w:t>
      </w:r>
      <w:r w:rsidR="00D55ACE" w:rsidRPr="0080530C">
        <w:rPr>
          <w:rFonts w:ascii="Times New Roman" w:hAnsi="Times New Roman"/>
          <w:i/>
          <w:sz w:val="20"/>
          <w:szCs w:val="20"/>
        </w:rPr>
        <w:t xml:space="preserve"> </w:t>
      </w:r>
      <w:r w:rsidRPr="0080530C">
        <w:rPr>
          <w:rFonts w:ascii="Times New Roman" w:hAnsi="Times New Roman"/>
          <w:i/>
          <w:sz w:val="20"/>
          <w:szCs w:val="20"/>
        </w:rPr>
        <w:t>-разработчиков соответствующих нормативных актов Банка России, преподавателей с многолетним опыт работы в Банке России, практикующих аудиторов, со значительным опытом МСФО-аудита, в том числе участников финансового рынка.</w:t>
      </w:r>
    </w:p>
    <w:sectPr w:rsidR="009F7C6E" w:rsidRPr="0080530C" w:rsidSect="00FC1B31">
      <w:footerReference w:type="default" r:id="rId12"/>
      <w:pgSz w:w="11906" w:h="16838"/>
      <w:pgMar w:top="284" w:right="992" w:bottom="284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48C998" w14:textId="77777777" w:rsidR="00D757F2" w:rsidRDefault="00D757F2" w:rsidP="008E0264">
      <w:r>
        <w:separator/>
      </w:r>
    </w:p>
  </w:endnote>
  <w:endnote w:type="continuationSeparator" w:id="0">
    <w:p w14:paraId="1227FE91" w14:textId="77777777" w:rsidR="00D757F2" w:rsidRDefault="00D757F2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3849E0" w14:textId="37BC98B1"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8411DF">
      <w:rPr>
        <w:noProof/>
      </w:rPr>
      <w:t>2</w:t>
    </w:r>
    <w:r>
      <w:fldChar w:fldCharType="end"/>
    </w:r>
  </w:p>
  <w:p w14:paraId="1B3849E1" w14:textId="77777777"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C4E5A4" w14:textId="77777777" w:rsidR="00D757F2" w:rsidRDefault="00D757F2" w:rsidP="008E0264">
      <w:r>
        <w:separator/>
      </w:r>
    </w:p>
  </w:footnote>
  <w:footnote w:type="continuationSeparator" w:id="0">
    <w:p w14:paraId="3DE32AB4" w14:textId="77777777" w:rsidR="00D757F2" w:rsidRDefault="00D757F2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E7539"/>
    <w:multiLevelType w:val="hybridMultilevel"/>
    <w:tmpl w:val="5722267A"/>
    <w:lvl w:ilvl="0" w:tplc="771C0EE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9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13"/>
  </w:num>
  <w:num w:numId="5">
    <w:abstractNumId w:val="3"/>
  </w:num>
  <w:num w:numId="6">
    <w:abstractNumId w:val="11"/>
  </w:num>
  <w:num w:numId="7">
    <w:abstractNumId w:val="9"/>
  </w:num>
  <w:num w:numId="8">
    <w:abstractNumId w:val="10"/>
  </w:num>
  <w:num w:numId="9">
    <w:abstractNumId w:val="7"/>
  </w:num>
  <w:num w:numId="10">
    <w:abstractNumId w:val="6"/>
  </w:num>
  <w:num w:numId="11">
    <w:abstractNumId w:val="2"/>
  </w:num>
  <w:num w:numId="12">
    <w:abstractNumId w:val="4"/>
  </w:num>
  <w:num w:numId="13">
    <w:abstractNumId w:val="1"/>
  </w:num>
  <w:num w:numId="14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1D16"/>
    <w:rsid w:val="00003CB0"/>
    <w:rsid w:val="00006726"/>
    <w:rsid w:val="000111C2"/>
    <w:rsid w:val="000142AF"/>
    <w:rsid w:val="00017AE6"/>
    <w:rsid w:val="00020686"/>
    <w:rsid w:val="00024650"/>
    <w:rsid w:val="000246D1"/>
    <w:rsid w:val="000363D8"/>
    <w:rsid w:val="000475B0"/>
    <w:rsid w:val="00051E4D"/>
    <w:rsid w:val="000556AC"/>
    <w:rsid w:val="00057894"/>
    <w:rsid w:val="00060024"/>
    <w:rsid w:val="00063D3B"/>
    <w:rsid w:val="00065986"/>
    <w:rsid w:val="00067D57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C31"/>
    <w:rsid w:val="001565D8"/>
    <w:rsid w:val="00160948"/>
    <w:rsid w:val="001760E2"/>
    <w:rsid w:val="00180F73"/>
    <w:rsid w:val="001831F2"/>
    <w:rsid w:val="001854F5"/>
    <w:rsid w:val="00191981"/>
    <w:rsid w:val="00195041"/>
    <w:rsid w:val="001975B2"/>
    <w:rsid w:val="001A4ACE"/>
    <w:rsid w:val="001B1C1F"/>
    <w:rsid w:val="001B3D3B"/>
    <w:rsid w:val="001C47F2"/>
    <w:rsid w:val="001D1C68"/>
    <w:rsid w:val="001D6A2F"/>
    <w:rsid w:val="001E18E3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52AED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B4F6B"/>
    <w:rsid w:val="002C5015"/>
    <w:rsid w:val="002C6FE5"/>
    <w:rsid w:val="002D1F8E"/>
    <w:rsid w:val="002D3A24"/>
    <w:rsid w:val="002F019F"/>
    <w:rsid w:val="002F273B"/>
    <w:rsid w:val="002F49F6"/>
    <w:rsid w:val="002F4D00"/>
    <w:rsid w:val="00301621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A86"/>
    <w:rsid w:val="0037041F"/>
    <w:rsid w:val="003743EC"/>
    <w:rsid w:val="003829EB"/>
    <w:rsid w:val="003835D9"/>
    <w:rsid w:val="00390FEC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077D4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581F"/>
    <w:rsid w:val="00466B74"/>
    <w:rsid w:val="00477AE7"/>
    <w:rsid w:val="004900E9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56E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94787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E6C76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5AC9"/>
    <w:rsid w:val="00646191"/>
    <w:rsid w:val="00650717"/>
    <w:rsid w:val="00653770"/>
    <w:rsid w:val="006539E5"/>
    <w:rsid w:val="00655CCC"/>
    <w:rsid w:val="00663E47"/>
    <w:rsid w:val="00677A14"/>
    <w:rsid w:val="00686AB2"/>
    <w:rsid w:val="00687193"/>
    <w:rsid w:val="00690996"/>
    <w:rsid w:val="00694D11"/>
    <w:rsid w:val="006951A2"/>
    <w:rsid w:val="006A574C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9B6"/>
    <w:rsid w:val="00741E65"/>
    <w:rsid w:val="0074403B"/>
    <w:rsid w:val="007675AE"/>
    <w:rsid w:val="00770A6B"/>
    <w:rsid w:val="007738A6"/>
    <w:rsid w:val="0077443D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2AE"/>
    <w:rsid w:val="007C7CBE"/>
    <w:rsid w:val="007D0412"/>
    <w:rsid w:val="007D54D1"/>
    <w:rsid w:val="007E117C"/>
    <w:rsid w:val="007E6EA5"/>
    <w:rsid w:val="007E75BC"/>
    <w:rsid w:val="007F0201"/>
    <w:rsid w:val="007F0450"/>
    <w:rsid w:val="007F37CF"/>
    <w:rsid w:val="0080530C"/>
    <w:rsid w:val="0081230A"/>
    <w:rsid w:val="00822471"/>
    <w:rsid w:val="00822EFC"/>
    <w:rsid w:val="008411DF"/>
    <w:rsid w:val="00843820"/>
    <w:rsid w:val="008448A2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B13B8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2FD2"/>
    <w:rsid w:val="00933458"/>
    <w:rsid w:val="00941831"/>
    <w:rsid w:val="00947D97"/>
    <w:rsid w:val="00967AA3"/>
    <w:rsid w:val="00973CB3"/>
    <w:rsid w:val="00982D87"/>
    <w:rsid w:val="00990D91"/>
    <w:rsid w:val="009931DC"/>
    <w:rsid w:val="00995413"/>
    <w:rsid w:val="00995F41"/>
    <w:rsid w:val="0099701E"/>
    <w:rsid w:val="009A3A55"/>
    <w:rsid w:val="009A7D05"/>
    <w:rsid w:val="009B037C"/>
    <w:rsid w:val="009C1A82"/>
    <w:rsid w:val="009D7F2D"/>
    <w:rsid w:val="009E0B95"/>
    <w:rsid w:val="009E40AD"/>
    <w:rsid w:val="009F7C6E"/>
    <w:rsid w:val="00A0250B"/>
    <w:rsid w:val="00A04CF4"/>
    <w:rsid w:val="00A27983"/>
    <w:rsid w:val="00A30115"/>
    <w:rsid w:val="00A32516"/>
    <w:rsid w:val="00A331A2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96C62"/>
    <w:rsid w:val="00AA02F4"/>
    <w:rsid w:val="00AC0667"/>
    <w:rsid w:val="00AC6637"/>
    <w:rsid w:val="00AC6A2E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01912"/>
    <w:rsid w:val="00C12688"/>
    <w:rsid w:val="00C16131"/>
    <w:rsid w:val="00C57AEA"/>
    <w:rsid w:val="00C63449"/>
    <w:rsid w:val="00C67854"/>
    <w:rsid w:val="00C70730"/>
    <w:rsid w:val="00C73117"/>
    <w:rsid w:val="00C735C8"/>
    <w:rsid w:val="00C76BCA"/>
    <w:rsid w:val="00C80431"/>
    <w:rsid w:val="00C9562F"/>
    <w:rsid w:val="00C96458"/>
    <w:rsid w:val="00C96741"/>
    <w:rsid w:val="00CA39B1"/>
    <w:rsid w:val="00CB01CE"/>
    <w:rsid w:val="00CB1381"/>
    <w:rsid w:val="00CB393F"/>
    <w:rsid w:val="00CC57EA"/>
    <w:rsid w:val="00CD1C52"/>
    <w:rsid w:val="00CE22B5"/>
    <w:rsid w:val="00CF0358"/>
    <w:rsid w:val="00CF31BD"/>
    <w:rsid w:val="00CF5272"/>
    <w:rsid w:val="00D00962"/>
    <w:rsid w:val="00D0198B"/>
    <w:rsid w:val="00D02495"/>
    <w:rsid w:val="00D04FD3"/>
    <w:rsid w:val="00D07A35"/>
    <w:rsid w:val="00D313DE"/>
    <w:rsid w:val="00D325B8"/>
    <w:rsid w:val="00D40B6C"/>
    <w:rsid w:val="00D47854"/>
    <w:rsid w:val="00D47B31"/>
    <w:rsid w:val="00D55ACE"/>
    <w:rsid w:val="00D56DFF"/>
    <w:rsid w:val="00D6232B"/>
    <w:rsid w:val="00D70565"/>
    <w:rsid w:val="00D757F2"/>
    <w:rsid w:val="00D814A7"/>
    <w:rsid w:val="00D94D82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184D"/>
    <w:rsid w:val="00E72355"/>
    <w:rsid w:val="00E86FD4"/>
    <w:rsid w:val="00E956BD"/>
    <w:rsid w:val="00E95C18"/>
    <w:rsid w:val="00E9667C"/>
    <w:rsid w:val="00EA2E0F"/>
    <w:rsid w:val="00EA5F1E"/>
    <w:rsid w:val="00EB48B6"/>
    <w:rsid w:val="00EB5A4C"/>
    <w:rsid w:val="00EB6A6D"/>
    <w:rsid w:val="00EC0DBD"/>
    <w:rsid w:val="00EC1A38"/>
    <w:rsid w:val="00EC44E5"/>
    <w:rsid w:val="00EC471F"/>
    <w:rsid w:val="00EC7F90"/>
    <w:rsid w:val="00ED1601"/>
    <w:rsid w:val="00ED62C6"/>
    <w:rsid w:val="00EE4335"/>
    <w:rsid w:val="00EF1B81"/>
    <w:rsid w:val="00EF5B6D"/>
    <w:rsid w:val="00F133D0"/>
    <w:rsid w:val="00F147DF"/>
    <w:rsid w:val="00F25397"/>
    <w:rsid w:val="00F26974"/>
    <w:rsid w:val="00F26FF9"/>
    <w:rsid w:val="00F27EAC"/>
    <w:rsid w:val="00F30475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D94"/>
    <w:rsid w:val="00FA74E6"/>
    <w:rsid w:val="00FB2950"/>
    <w:rsid w:val="00FB4F17"/>
    <w:rsid w:val="00FB7765"/>
    <w:rsid w:val="00FC105C"/>
    <w:rsid w:val="00FC1B31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3849B3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character" w:styleId="af7">
    <w:name w:val="FollowedHyperlink"/>
    <w:basedOn w:val="a0"/>
    <w:uiPriority w:val="99"/>
    <w:semiHidden/>
    <w:unhideWhenUsed/>
    <w:locked/>
    <w:rsid w:val="008448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8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60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47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04563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118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51c2aea495dc2b8b76695da15cfe0741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e840703d2a4b7adf8b5e768fa6d53992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66CE9-2C3F-4479-A515-61FBC21B8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E8C259-4273-422A-9587-2C4DF1FD55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33D813-03FE-47F6-86A8-F89F8FFD1EF2}">
  <ds:schemaRefs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d9be09d1-73ac-4abe-9f96-67b591cea837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F29A118-DE22-48FD-A3EA-DC1F1D844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Мария Иванова</dc:creator>
  <cp:keywords/>
  <dc:description/>
  <cp:lastModifiedBy>Наталья Захарова</cp:lastModifiedBy>
  <cp:revision>6</cp:revision>
  <cp:lastPrinted>2019-04-17T12:07:00Z</cp:lastPrinted>
  <dcterms:created xsi:type="dcterms:W3CDTF">2019-06-28T09:24:00Z</dcterms:created>
  <dcterms:modified xsi:type="dcterms:W3CDTF">2019-07-02T13:51:00Z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